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AC3006" w14:textId="23DC02BA" w:rsidR="001D415B" w:rsidRPr="00D40BAC" w:rsidRDefault="001D415B" w:rsidP="001D415B">
      <w:pPr>
        <w:rPr>
          <w:rFonts w:ascii="Gill Sans MT" w:hAnsi="Gill Sans MT"/>
          <w:lang w:val="fr-BE"/>
        </w:rPr>
      </w:pPr>
      <w:r w:rsidRPr="00D40BAC">
        <w:rPr>
          <w:rFonts w:ascii="Gill Sans MT" w:hAnsi="Gill Sans MT"/>
          <w:lang w:val="fr-BE"/>
        </w:rPr>
        <w:t>En cinquième, comme en sixième, le principe sera le même</w:t>
      </w:r>
      <w:r w:rsidR="00E749E0">
        <w:rPr>
          <w:rFonts w:ascii="Gill Sans MT" w:hAnsi="Gill Sans MT"/>
          <w:lang w:val="fr-BE"/>
        </w:rPr>
        <w:t> </w:t>
      </w:r>
      <w:r w:rsidRPr="00D40BAC">
        <w:rPr>
          <w:rFonts w:ascii="Gill Sans MT" w:hAnsi="Gill Sans MT"/>
          <w:lang w:val="fr-BE"/>
        </w:rPr>
        <w:t>: rédiger une argumentation éthique où après avoir passé en revues (les) diverses réponses possibles à la question posée ou choisie, chacun réfléchira, «</w:t>
      </w:r>
      <w:r w:rsidR="00E749E0">
        <w:rPr>
          <w:rFonts w:ascii="Arial" w:hAnsi="Arial" w:cs="Arial"/>
          <w:lang w:val="fr-BE"/>
        </w:rPr>
        <w:t> </w:t>
      </w:r>
      <w:r w:rsidRPr="00D40BAC">
        <w:rPr>
          <w:rFonts w:ascii="Gill Sans MT" w:hAnsi="Gill Sans MT"/>
          <w:lang w:val="fr-BE"/>
        </w:rPr>
        <w:t>discernera</w:t>
      </w:r>
      <w:r w:rsidR="00E749E0">
        <w:rPr>
          <w:rFonts w:ascii="Arial" w:hAnsi="Arial" w:cs="Arial"/>
          <w:lang w:val="fr-BE"/>
        </w:rPr>
        <w:t> </w:t>
      </w:r>
      <w:r w:rsidRPr="00D40BAC">
        <w:rPr>
          <w:rFonts w:ascii="Gill Sans MT" w:hAnsi="Gill Sans MT"/>
          <w:lang w:val="fr-BE"/>
        </w:rPr>
        <w:t>» pour décider de la position qui lui semble la meilleure ou dégager les positions qui lui semblent les plus acceptable</w:t>
      </w:r>
      <w:r w:rsidR="00BD7919" w:rsidRPr="00D40BAC">
        <w:rPr>
          <w:rFonts w:ascii="Gill Sans MT" w:hAnsi="Gill Sans MT"/>
          <w:lang w:val="fr-BE"/>
        </w:rPr>
        <w:t>s</w:t>
      </w:r>
      <w:r w:rsidRPr="00D40BAC">
        <w:rPr>
          <w:rFonts w:ascii="Gill Sans MT" w:hAnsi="Gill Sans MT"/>
          <w:lang w:val="fr-BE"/>
        </w:rPr>
        <w:t xml:space="preserve"> (ou identifier les positions qui lui semblent inacceptables). En cinquième, sera donné</w:t>
      </w:r>
      <w:r w:rsidR="00BD7919" w:rsidRPr="00D40BAC">
        <w:rPr>
          <w:rFonts w:ascii="Gill Sans MT" w:hAnsi="Gill Sans MT"/>
          <w:lang w:val="fr-BE"/>
        </w:rPr>
        <w:t>e</w:t>
      </w:r>
      <w:r w:rsidRPr="00D40BAC">
        <w:rPr>
          <w:rFonts w:ascii="Gill Sans MT" w:hAnsi="Gill Sans MT"/>
          <w:lang w:val="fr-BE"/>
        </w:rPr>
        <w:t xml:space="preserve"> une question en lien avec la vie affective, sexuelle et le mariage.</w:t>
      </w:r>
      <w:r w:rsidR="00CF6286" w:rsidRPr="00D40BAC">
        <w:rPr>
          <w:rFonts w:ascii="Gill Sans MT" w:hAnsi="Gill Sans MT"/>
          <w:lang w:val="fr-BE"/>
        </w:rPr>
        <w:t xml:space="preserve"> </w:t>
      </w:r>
      <w:r w:rsidR="0090294D">
        <w:rPr>
          <w:rFonts w:ascii="Gill Sans MT" w:hAnsi="Gill Sans MT"/>
          <w:lang w:val="fr-BE"/>
        </w:rPr>
        <w:t>Le dossier ci-dessous sera donné le jour de l’examen et pourra être utilisé</w:t>
      </w:r>
    </w:p>
    <w:p w14:paraId="32BB2D3F" w14:textId="5BCB5D20" w:rsidR="001D415B" w:rsidRPr="00D40BAC" w:rsidRDefault="001D415B" w:rsidP="001D415B">
      <w:pPr>
        <w:rPr>
          <w:rFonts w:ascii="Gill Sans MT" w:hAnsi="Gill Sans MT"/>
          <w:b/>
          <w:bCs/>
          <w:sz w:val="24"/>
          <w:szCs w:val="24"/>
          <w:lang w:val="fr-BE"/>
        </w:rPr>
      </w:pPr>
      <w:r w:rsidRPr="00D40BAC">
        <w:rPr>
          <w:rFonts w:ascii="Gill Sans MT" w:hAnsi="Gill Sans MT"/>
          <w:b/>
          <w:bCs/>
          <w:sz w:val="24"/>
          <w:szCs w:val="24"/>
          <w:lang w:val="fr-BE"/>
        </w:rPr>
        <w:t>Trois temps essentiels</w:t>
      </w:r>
      <w:r w:rsidR="00E749E0">
        <w:rPr>
          <w:rFonts w:ascii="Gill Sans MT" w:hAnsi="Gill Sans MT"/>
          <w:b/>
          <w:bCs/>
          <w:sz w:val="24"/>
          <w:szCs w:val="24"/>
          <w:lang w:val="fr-BE"/>
        </w:rPr>
        <w:t> </w:t>
      </w:r>
      <w:r w:rsidRPr="00D40BAC">
        <w:rPr>
          <w:rFonts w:ascii="Gill Sans MT" w:hAnsi="Gill Sans MT"/>
          <w:b/>
          <w:bCs/>
          <w:sz w:val="24"/>
          <w:szCs w:val="24"/>
          <w:lang w:val="fr-BE"/>
        </w:rPr>
        <w:t>:</w:t>
      </w:r>
    </w:p>
    <w:p w14:paraId="59CEA3D8" w14:textId="4699C322" w:rsidR="001D415B" w:rsidRPr="00D40BAC" w:rsidRDefault="001D415B" w:rsidP="001D415B">
      <w:pPr>
        <w:pStyle w:val="Paragraphedeliste"/>
        <w:numPr>
          <w:ilvl w:val="0"/>
          <w:numId w:val="11"/>
        </w:numPr>
        <w:rPr>
          <w:rFonts w:ascii="Gill Sans MT" w:hAnsi="Gill Sans MT"/>
          <w:lang w:val="fr-BE"/>
        </w:rPr>
      </w:pPr>
      <w:r w:rsidRPr="00D40BAC">
        <w:rPr>
          <w:rFonts w:ascii="Gill Sans MT" w:hAnsi="Gill Sans MT"/>
          <w:lang w:val="fr-BE"/>
        </w:rPr>
        <w:t>Prendre le temps de passer en revue (les) différentes réponses possibles</w:t>
      </w:r>
    </w:p>
    <w:p w14:paraId="67707C31" w14:textId="1DD04CCB" w:rsidR="001D415B" w:rsidRPr="00D40BAC" w:rsidRDefault="001D415B" w:rsidP="001D415B">
      <w:pPr>
        <w:pStyle w:val="Paragraphedeliste"/>
        <w:numPr>
          <w:ilvl w:val="0"/>
          <w:numId w:val="11"/>
        </w:numPr>
        <w:rPr>
          <w:rFonts w:ascii="Gill Sans MT" w:hAnsi="Gill Sans MT"/>
          <w:lang w:val="fr-BE"/>
        </w:rPr>
      </w:pPr>
      <w:r w:rsidRPr="00D40BAC">
        <w:rPr>
          <w:rFonts w:ascii="Gill Sans MT" w:hAnsi="Gill Sans MT"/>
          <w:lang w:val="fr-BE"/>
        </w:rPr>
        <w:t>Bien passer en revue les raisons sur lesquelles ces réponses se basent en exam</w:t>
      </w:r>
      <w:r w:rsidR="00BD7919" w:rsidRPr="00D40BAC">
        <w:rPr>
          <w:rFonts w:ascii="Gill Sans MT" w:hAnsi="Gill Sans MT"/>
          <w:lang w:val="fr-BE"/>
        </w:rPr>
        <w:t>inant</w:t>
      </w:r>
      <w:r w:rsidRPr="00D40BAC">
        <w:rPr>
          <w:rFonts w:ascii="Gill Sans MT" w:hAnsi="Gill Sans MT"/>
          <w:lang w:val="fr-BE"/>
        </w:rPr>
        <w:t xml:space="preserve"> leur logique profonde (logique philosophique, spirituelle, religieuse)</w:t>
      </w:r>
    </w:p>
    <w:p w14:paraId="61596520" w14:textId="48128447" w:rsidR="001D415B" w:rsidRPr="00D40BAC" w:rsidRDefault="001D415B" w:rsidP="001D415B">
      <w:pPr>
        <w:pStyle w:val="Paragraphedeliste"/>
        <w:numPr>
          <w:ilvl w:val="0"/>
          <w:numId w:val="11"/>
        </w:numPr>
        <w:rPr>
          <w:rFonts w:ascii="Gill Sans MT" w:hAnsi="Gill Sans MT"/>
          <w:lang w:val="fr-BE"/>
        </w:rPr>
      </w:pPr>
      <w:r w:rsidRPr="00D40BAC">
        <w:rPr>
          <w:rFonts w:ascii="Gill Sans MT" w:hAnsi="Gill Sans MT"/>
          <w:lang w:val="fr-BE"/>
        </w:rPr>
        <w:t>Réfléchir personnellement, discerner et pour décider de la position qui semble la meilleure ou dégager les positions qui semblent les plus acceptable</w:t>
      </w:r>
      <w:r w:rsidR="00C76790">
        <w:rPr>
          <w:rFonts w:ascii="Gill Sans MT" w:hAnsi="Gill Sans MT"/>
          <w:lang w:val="fr-BE"/>
        </w:rPr>
        <w:t xml:space="preserve">s </w:t>
      </w:r>
      <w:r w:rsidRPr="00D40BAC">
        <w:rPr>
          <w:rFonts w:ascii="Gill Sans MT" w:hAnsi="Gill Sans MT"/>
          <w:lang w:val="fr-BE"/>
        </w:rPr>
        <w:t>(ou identifier les positions qui lui semblent inacceptables).</w:t>
      </w:r>
    </w:p>
    <w:p w14:paraId="2E640CA8" w14:textId="20C617B8" w:rsidR="00A25596" w:rsidRPr="00D40BAC" w:rsidRDefault="00A25596" w:rsidP="00A25596">
      <w:pPr>
        <w:suppressAutoHyphens/>
        <w:spacing w:line="256" w:lineRule="auto"/>
        <w:rPr>
          <w:rFonts w:ascii="Gill Sans MT" w:eastAsia="Calibri" w:hAnsi="Gill Sans MT" w:cs="Times New Roman"/>
          <w:b/>
          <w:kern w:val="1"/>
        </w:rPr>
      </w:pPr>
      <w:r w:rsidRPr="00D40BAC">
        <w:rPr>
          <w:rFonts w:ascii="Gill Sans MT" w:eastAsia="Calibri" w:hAnsi="Gill Sans MT" w:cs="Times New Roman"/>
          <w:b/>
          <w:kern w:val="1"/>
          <w:sz w:val="28"/>
          <w:szCs w:val="28"/>
        </w:rPr>
        <w:t>Grille d</w:t>
      </w:r>
      <w:r w:rsidR="00E749E0">
        <w:rPr>
          <w:rFonts w:ascii="Gill Sans MT" w:eastAsia="Calibri" w:hAnsi="Gill Sans MT" w:cs="Times New Roman"/>
          <w:b/>
          <w:kern w:val="1"/>
          <w:sz w:val="28"/>
          <w:szCs w:val="28"/>
        </w:rPr>
        <w:t>’</w:t>
      </w:r>
      <w:r w:rsidRPr="00D40BAC">
        <w:rPr>
          <w:rFonts w:ascii="Gill Sans MT" w:eastAsia="Calibri" w:hAnsi="Gill Sans MT" w:cs="Times New Roman"/>
          <w:b/>
          <w:kern w:val="1"/>
          <w:sz w:val="28"/>
          <w:szCs w:val="28"/>
        </w:rPr>
        <w:t xml:space="preserve">évaluation </w:t>
      </w:r>
    </w:p>
    <w:tbl>
      <w:tblPr>
        <w:tblW w:w="9302" w:type="dxa"/>
        <w:tblInd w:w="-45" w:type="dxa"/>
        <w:tblLayout w:type="fixed"/>
        <w:tblCellMar>
          <w:left w:w="70" w:type="dxa"/>
          <w:right w:w="70" w:type="dxa"/>
        </w:tblCellMar>
        <w:tblLook w:val="0000" w:firstRow="0" w:lastRow="0" w:firstColumn="0" w:lastColumn="0" w:noHBand="0" w:noVBand="0"/>
      </w:tblPr>
      <w:tblGrid>
        <w:gridCol w:w="3070"/>
        <w:gridCol w:w="3071"/>
        <w:gridCol w:w="3161"/>
      </w:tblGrid>
      <w:tr w:rsidR="00A25596" w:rsidRPr="00D40BAC" w14:paraId="455B7140" w14:textId="77777777" w:rsidTr="00C46437">
        <w:tc>
          <w:tcPr>
            <w:tcW w:w="3070" w:type="dxa"/>
            <w:tcBorders>
              <w:top w:val="single" w:sz="4" w:space="0" w:color="000000"/>
              <w:left w:val="single" w:sz="4" w:space="0" w:color="000000"/>
              <w:bottom w:val="single" w:sz="4" w:space="0" w:color="000000"/>
            </w:tcBorders>
            <w:shd w:val="clear" w:color="auto" w:fill="auto"/>
          </w:tcPr>
          <w:p w14:paraId="4F4649FE" w14:textId="77777777" w:rsidR="00A25596" w:rsidRPr="00D40BAC" w:rsidRDefault="00A25596" w:rsidP="00A25596">
            <w:pPr>
              <w:keepNext/>
              <w:widowControl w:val="0"/>
              <w:numPr>
                <w:ilvl w:val="0"/>
                <w:numId w:val="2"/>
              </w:numPr>
              <w:tabs>
                <w:tab w:val="num" w:pos="0"/>
              </w:tabs>
              <w:suppressAutoHyphens/>
              <w:snapToGrid w:val="0"/>
              <w:spacing w:after="0" w:line="240" w:lineRule="auto"/>
              <w:outlineLvl w:val="0"/>
              <w:rPr>
                <w:rFonts w:ascii="Gill Sans MT" w:eastAsia="Times" w:hAnsi="Gill Sans MT" w:cs="Times New Roman"/>
                <w:b/>
                <w:sz w:val="24"/>
                <w:szCs w:val="18"/>
              </w:rPr>
            </w:pPr>
            <w:r w:rsidRPr="00D40BAC">
              <w:rPr>
                <w:rFonts w:ascii="Gill Sans MT" w:eastAsia="Times" w:hAnsi="Gill Sans MT" w:cs="Times New Roman"/>
                <w:b/>
                <w:sz w:val="24"/>
                <w:szCs w:val="18"/>
              </w:rPr>
              <w:t>Critères</w:t>
            </w:r>
          </w:p>
          <w:p w14:paraId="5691819E" w14:textId="77777777" w:rsidR="00A25596" w:rsidRPr="00D40BAC" w:rsidRDefault="00A25596" w:rsidP="00C46437">
            <w:pPr>
              <w:widowControl w:val="0"/>
              <w:suppressAutoHyphens/>
              <w:spacing w:after="0" w:line="240" w:lineRule="auto"/>
              <w:rPr>
                <w:rFonts w:ascii="Gill Sans MT" w:eastAsia="Times" w:hAnsi="Gill Sans MT" w:cs="Times New Roman"/>
                <w:b/>
                <w:sz w:val="24"/>
                <w:szCs w:val="18"/>
              </w:rPr>
            </w:pPr>
          </w:p>
        </w:tc>
        <w:tc>
          <w:tcPr>
            <w:tcW w:w="3071" w:type="dxa"/>
            <w:tcBorders>
              <w:top w:val="single" w:sz="4" w:space="0" w:color="000000"/>
              <w:left w:val="single" w:sz="4" w:space="0" w:color="000000"/>
              <w:bottom w:val="single" w:sz="4" w:space="0" w:color="000000"/>
            </w:tcBorders>
            <w:shd w:val="clear" w:color="auto" w:fill="auto"/>
          </w:tcPr>
          <w:p w14:paraId="27267D44" w14:textId="77777777" w:rsidR="00A25596" w:rsidRPr="00D40BAC" w:rsidRDefault="00A25596" w:rsidP="00A25596">
            <w:pPr>
              <w:keepNext/>
              <w:widowControl w:val="0"/>
              <w:numPr>
                <w:ilvl w:val="0"/>
                <w:numId w:val="2"/>
              </w:numPr>
              <w:tabs>
                <w:tab w:val="num" w:pos="0"/>
              </w:tabs>
              <w:suppressAutoHyphens/>
              <w:snapToGrid w:val="0"/>
              <w:spacing w:after="0" w:line="240" w:lineRule="auto"/>
              <w:outlineLvl w:val="0"/>
              <w:rPr>
                <w:rFonts w:ascii="Gill Sans MT" w:eastAsia="Times" w:hAnsi="Gill Sans MT" w:cs="Times New Roman"/>
                <w:b/>
                <w:sz w:val="24"/>
                <w:szCs w:val="18"/>
              </w:rPr>
            </w:pPr>
            <w:r w:rsidRPr="00D40BAC">
              <w:rPr>
                <w:rFonts w:ascii="Gill Sans MT" w:eastAsia="Times" w:hAnsi="Gill Sans MT" w:cs="Times New Roman"/>
                <w:b/>
                <w:sz w:val="24"/>
                <w:szCs w:val="18"/>
              </w:rPr>
              <w:t>Indicateurs</w:t>
            </w:r>
          </w:p>
        </w:tc>
        <w:tc>
          <w:tcPr>
            <w:tcW w:w="3161" w:type="dxa"/>
            <w:tcBorders>
              <w:top w:val="single" w:sz="4" w:space="0" w:color="000000"/>
              <w:left w:val="single" w:sz="4" w:space="0" w:color="000000"/>
              <w:bottom w:val="single" w:sz="4" w:space="0" w:color="000000"/>
              <w:right w:val="single" w:sz="4" w:space="0" w:color="000000"/>
            </w:tcBorders>
            <w:shd w:val="clear" w:color="auto" w:fill="auto"/>
          </w:tcPr>
          <w:p w14:paraId="0AA05EA4" w14:textId="77777777" w:rsidR="00A25596" w:rsidRPr="00D40BAC" w:rsidRDefault="00A25596" w:rsidP="00A25596">
            <w:pPr>
              <w:keepNext/>
              <w:widowControl w:val="0"/>
              <w:numPr>
                <w:ilvl w:val="0"/>
                <w:numId w:val="2"/>
              </w:numPr>
              <w:tabs>
                <w:tab w:val="num" w:pos="0"/>
              </w:tabs>
              <w:suppressAutoHyphens/>
              <w:snapToGrid w:val="0"/>
              <w:spacing w:after="0" w:line="240" w:lineRule="auto"/>
              <w:outlineLvl w:val="0"/>
              <w:rPr>
                <w:rFonts w:ascii="Gill Sans MT" w:eastAsia="Times" w:hAnsi="Gill Sans MT" w:cs="Times New Roman"/>
                <w:b/>
                <w:sz w:val="24"/>
                <w:szCs w:val="18"/>
              </w:rPr>
            </w:pPr>
            <w:r w:rsidRPr="00D40BAC">
              <w:rPr>
                <w:rFonts w:ascii="Gill Sans MT" w:eastAsia="Times" w:hAnsi="Gill Sans MT" w:cs="Times New Roman"/>
                <w:b/>
                <w:sz w:val="24"/>
                <w:szCs w:val="18"/>
              </w:rPr>
              <w:t>Évaluation</w:t>
            </w:r>
          </w:p>
        </w:tc>
      </w:tr>
      <w:tr w:rsidR="00A25596" w:rsidRPr="00D40BAC" w14:paraId="772C1769" w14:textId="77777777" w:rsidTr="00C46437">
        <w:tc>
          <w:tcPr>
            <w:tcW w:w="3070" w:type="dxa"/>
            <w:tcBorders>
              <w:top w:val="single" w:sz="4" w:space="0" w:color="000000"/>
              <w:left w:val="single" w:sz="4" w:space="0" w:color="000000"/>
              <w:bottom w:val="single" w:sz="4" w:space="0" w:color="000000"/>
            </w:tcBorders>
            <w:shd w:val="clear" w:color="auto" w:fill="auto"/>
          </w:tcPr>
          <w:p w14:paraId="60147C84" w14:textId="77777777" w:rsidR="00A25596" w:rsidRPr="00D40BAC" w:rsidRDefault="00A25596" w:rsidP="00C46437">
            <w:pPr>
              <w:widowControl w:val="0"/>
              <w:suppressAutoHyphens/>
              <w:snapToGrid w:val="0"/>
              <w:spacing w:after="0" w:line="240" w:lineRule="auto"/>
              <w:rPr>
                <w:rFonts w:ascii="Gill Sans MT" w:eastAsia="Times" w:hAnsi="Gill Sans MT" w:cs="Times New Roman"/>
                <w:sz w:val="20"/>
                <w:szCs w:val="18"/>
              </w:rPr>
            </w:pPr>
            <w:r w:rsidRPr="00D40BAC">
              <w:rPr>
                <w:rFonts w:ascii="Gill Sans MT" w:eastAsia="Times" w:hAnsi="Gill Sans MT" w:cs="Times New Roman"/>
                <w:b/>
                <w:sz w:val="20"/>
                <w:szCs w:val="18"/>
              </w:rPr>
              <w:t>Structure</w:t>
            </w:r>
          </w:p>
        </w:tc>
        <w:tc>
          <w:tcPr>
            <w:tcW w:w="3071" w:type="dxa"/>
            <w:tcBorders>
              <w:top w:val="single" w:sz="4" w:space="0" w:color="000000"/>
              <w:left w:val="single" w:sz="4" w:space="0" w:color="000000"/>
              <w:bottom w:val="single" w:sz="4" w:space="0" w:color="000000"/>
            </w:tcBorders>
            <w:shd w:val="clear" w:color="auto" w:fill="auto"/>
          </w:tcPr>
          <w:p w14:paraId="0CF9ACBF" w14:textId="77777777" w:rsidR="00A25596" w:rsidRPr="00D40BAC" w:rsidRDefault="00A25596" w:rsidP="00C46437">
            <w:pPr>
              <w:widowControl w:val="0"/>
              <w:suppressAutoHyphens/>
              <w:spacing w:after="0" w:line="240" w:lineRule="auto"/>
              <w:ind w:left="360"/>
              <w:rPr>
                <w:rFonts w:ascii="Gill Sans MT" w:eastAsia="Times" w:hAnsi="Gill Sans MT" w:cs="Times New Roman"/>
                <w:sz w:val="20"/>
                <w:szCs w:val="18"/>
              </w:rPr>
            </w:pPr>
          </w:p>
          <w:p w14:paraId="6164D83A" w14:textId="77777777" w:rsidR="00A25596" w:rsidRPr="00D40BAC" w:rsidRDefault="00A25596" w:rsidP="00A25596">
            <w:pPr>
              <w:widowControl w:val="0"/>
              <w:numPr>
                <w:ilvl w:val="0"/>
                <w:numId w:val="3"/>
              </w:numPr>
              <w:suppressAutoHyphens/>
              <w:spacing w:after="0" w:line="240" w:lineRule="auto"/>
              <w:rPr>
                <w:rFonts w:ascii="Gill Sans MT" w:eastAsia="Times" w:hAnsi="Gill Sans MT" w:cs="Times New Roman"/>
                <w:sz w:val="20"/>
                <w:szCs w:val="18"/>
              </w:rPr>
            </w:pPr>
            <w:r w:rsidRPr="00D40BAC">
              <w:rPr>
                <w:rFonts w:ascii="Gill Sans MT" w:eastAsia="Times" w:hAnsi="Gill Sans MT" w:cs="Times New Roman"/>
                <w:sz w:val="20"/>
                <w:szCs w:val="18"/>
              </w:rPr>
              <w:t>Texte lisible, ventilé en paragraphes, éventuellement avec des sous-titres</w:t>
            </w:r>
          </w:p>
          <w:p w14:paraId="74C815CA" w14:textId="77777777" w:rsidR="00A25596" w:rsidRPr="00D40BAC" w:rsidRDefault="00A25596" w:rsidP="00C46437">
            <w:pPr>
              <w:widowControl w:val="0"/>
              <w:suppressAutoHyphens/>
              <w:spacing w:after="0" w:line="240" w:lineRule="auto"/>
              <w:rPr>
                <w:rFonts w:ascii="Gill Sans MT" w:eastAsia="Times" w:hAnsi="Gill Sans MT" w:cs="Times New Roman"/>
                <w:sz w:val="20"/>
                <w:szCs w:val="18"/>
              </w:rPr>
            </w:pPr>
          </w:p>
        </w:tc>
        <w:tc>
          <w:tcPr>
            <w:tcW w:w="3161" w:type="dxa"/>
            <w:tcBorders>
              <w:top w:val="single" w:sz="4" w:space="0" w:color="000000"/>
              <w:left w:val="single" w:sz="4" w:space="0" w:color="000000"/>
              <w:bottom w:val="single" w:sz="4" w:space="0" w:color="000000"/>
              <w:right w:val="single" w:sz="4" w:space="0" w:color="000000"/>
            </w:tcBorders>
            <w:shd w:val="clear" w:color="auto" w:fill="auto"/>
          </w:tcPr>
          <w:p w14:paraId="3AF8D5BA" w14:textId="77777777" w:rsidR="00A25596" w:rsidRPr="00D40BAC" w:rsidRDefault="00A25596" w:rsidP="00C46437">
            <w:pPr>
              <w:widowControl w:val="0"/>
              <w:suppressAutoHyphens/>
              <w:spacing w:after="0" w:line="240" w:lineRule="auto"/>
              <w:jc w:val="center"/>
              <w:rPr>
                <w:rFonts w:ascii="Gill Sans MT" w:eastAsia="Times" w:hAnsi="Gill Sans MT" w:cs="Times New Roman"/>
                <w:szCs w:val="18"/>
              </w:rPr>
            </w:pPr>
          </w:p>
        </w:tc>
      </w:tr>
      <w:tr w:rsidR="00A25596" w:rsidRPr="00D40BAC" w14:paraId="4BAD2553" w14:textId="77777777" w:rsidTr="00C46437">
        <w:tc>
          <w:tcPr>
            <w:tcW w:w="3070" w:type="dxa"/>
            <w:tcBorders>
              <w:top w:val="single" w:sz="4" w:space="0" w:color="000000"/>
              <w:left w:val="single" w:sz="4" w:space="0" w:color="000000"/>
              <w:bottom w:val="single" w:sz="4" w:space="0" w:color="000000"/>
            </w:tcBorders>
            <w:shd w:val="clear" w:color="auto" w:fill="auto"/>
          </w:tcPr>
          <w:p w14:paraId="718B04FD" w14:textId="77777777" w:rsidR="00A25596" w:rsidRPr="00D40BAC" w:rsidRDefault="00A25596" w:rsidP="00C46437">
            <w:pPr>
              <w:widowControl w:val="0"/>
              <w:suppressAutoHyphens/>
              <w:snapToGrid w:val="0"/>
              <w:spacing w:after="0" w:line="240" w:lineRule="auto"/>
              <w:rPr>
                <w:rFonts w:ascii="Gill Sans MT" w:eastAsia="Times" w:hAnsi="Gill Sans MT" w:cs="Times New Roman"/>
                <w:sz w:val="20"/>
                <w:szCs w:val="18"/>
              </w:rPr>
            </w:pPr>
            <w:r w:rsidRPr="00D40BAC">
              <w:rPr>
                <w:rFonts w:ascii="Gill Sans MT" w:eastAsia="Times" w:hAnsi="Gill Sans MT" w:cs="Times New Roman"/>
                <w:b/>
                <w:sz w:val="20"/>
                <w:szCs w:val="18"/>
              </w:rPr>
              <w:t>Respect du genre :</w:t>
            </w:r>
          </w:p>
        </w:tc>
        <w:tc>
          <w:tcPr>
            <w:tcW w:w="3071" w:type="dxa"/>
            <w:tcBorders>
              <w:top w:val="single" w:sz="4" w:space="0" w:color="000000"/>
              <w:left w:val="single" w:sz="4" w:space="0" w:color="000000"/>
              <w:bottom w:val="single" w:sz="4" w:space="0" w:color="000000"/>
            </w:tcBorders>
            <w:shd w:val="clear" w:color="auto" w:fill="auto"/>
          </w:tcPr>
          <w:p w14:paraId="7D4B42D6" w14:textId="77777777" w:rsidR="00A25596" w:rsidRPr="00D40BAC" w:rsidRDefault="00A25596" w:rsidP="00C46437">
            <w:pPr>
              <w:widowControl w:val="0"/>
              <w:suppressAutoHyphens/>
              <w:snapToGrid w:val="0"/>
              <w:spacing w:after="0" w:line="240" w:lineRule="auto"/>
              <w:ind w:left="360"/>
              <w:rPr>
                <w:rFonts w:ascii="Gill Sans MT" w:eastAsia="Times" w:hAnsi="Gill Sans MT" w:cs="Times New Roman"/>
                <w:sz w:val="20"/>
                <w:szCs w:val="18"/>
              </w:rPr>
            </w:pPr>
          </w:p>
          <w:p w14:paraId="57042A63" w14:textId="4508E745" w:rsidR="00A25596" w:rsidRPr="00D40BAC" w:rsidRDefault="00A25596" w:rsidP="009666D9">
            <w:pPr>
              <w:pStyle w:val="Paragraphedeliste"/>
              <w:widowControl w:val="0"/>
              <w:numPr>
                <w:ilvl w:val="0"/>
                <w:numId w:val="12"/>
              </w:numPr>
              <w:suppressAutoHyphens/>
              <w:snapToGrid w:val="0"/>
              <w:spacing w:after="0" w:line="240" w:lineRule="auto"/>
              <w:rPr>
                <w:rFonts w:ascii="Gill Sans MT" w:eastAsia="Times" w:hAnsi="Gill Sans MT" w:cs="Times New Roman"/>
                <w:b/>
                <w:bCs/>
                <w:sz w:val="18"/>
                <w:szCs w:val="16"/>
              </w:rPr>
            </w:pPr>
            <w:r w:rsidRPr="00D40BAC">
              <w:rPr>
                <w:rFonts w:ascii="Gill Sans MT" w:eastAsia="Times" w:hAnsi="Gill Sans MT" w:cs="Times New Roman"/>
                <w:b/>
                <w:bCs/>
                <w:sz w:val="20"/>
                <w:szCs w:val="18"/>
              </w:rPr>
              <w:t xml:space="preserve">Réflexion </w:t>
            </w:r>
            <w:r w:rsidR="00CF6286" w:rsidRPr="00D40BAC">
              <w:rPr>
                <w:rFonts w:ascii="Gill Sans MT" w:eastAsia="Times" w:hAnsi="Gill Sans MT" w:cs="Times New Roman"/>
                <w:b/>
                <w:bCs/>
                <w:sz w:val="20"/>
                <w:szCs w:val="18"/>
              </w:rPr>
              <w:t>liée avec la question</w:t>
            </w:r>
            <w:r w:rsidRPr="00D40BAC">
              <w:rPr>
                <w:rFonts w:ascii="Gill Sans MT" w:eastAsia="Times" w:hAnsi="Gill Sans MT" w:cs="Times New Roman"/>
                <w:b/>
                <w:bCs/>
                <w:sz w:val="20"/>
                <w:szCs w:val="18"/>
              </w:rPr>
              <w:t xml:space="preserve"> </w:t>
            </w:r>
            <w:r w:rsidR="00CF6286" w:rsidRPr="00D40BAC">
              <w:rPr>
                <w:rFonts w:ascii="Gill Sans MT" w:eastAsia="Times" w:hAnsi="Gill Sans MT" w:cs="Times New Roman"/>
                <w:b/>
                <w:bCs/>
                <w:sz w:val="20"/>
                <w:szCs w:val="18"/>
              </w:rPr>
              <w:t>du</w:t>
            </w:r>
            <w:r w:rsidRPr="00D40BAC">
              <w:rPr>
                <w:rFonts w:ascii="Gill Sans MT" w:eastAsia="Times" w:hAnsi="Gill Sans MT" w:cs="Times New Roman"/>
                <w:b/>
                <w:bCs/>
                <w:sz w:val="20"/>
                <w:szCs w:val="18"/>
              </w:rPr>
              <w:t xml:space="preserve"> mariage et ses implications</w:t>
            </w:r>
          </w:p>
          <w:p w14:paraId="4CBA4F27" w14:textId="0DBF16C9" w:rsidR="00A25596" w:rsidRPr="00D40BAC" w:rsidRDefault="00A25596" w:rsidP="009666D9">
            <w:pPr>
              <w:widowControl w:val="0"/>
              <w:numPr>
                <w:ilvl w:val="0"/>
                <w:numId w:val="3"/>
              </w:numPr>
              <w:suppressAutoHyphens/>
              <w:snapToGrid w:val="0"/>
              <w:spacing w:after="0" w:line="240" w:lineRule="auto"/>
              <w:rPr>
                <w:rFonts w:ascii="Gill Sans MT" w:eastAsia="Times" w:hAnsi="Gill Sans MT" w:cs="Times New Roman"/>
                <w:b/>
                <w:bCs/>
                <w:sz w:val="20"/>
                <w:szCs w:val="18"/>
              </w:rPr>
            </w:pPr>
            <w:r w:rsidRPr="00D40BAC">
              <w:rPr>
                <w:rFonts w:ascii="Gill Sans MT" w:eastAsia="Times" w:hAnsi="Gill Sans MT" w:cs="Times New Roman"/>
                <w:b/>
                <w:bCs/>
                <w:sz w:val="20"/>
                <w:szCs w:val="18"/>
              </w:rPr>
              <w:t>Compréhension des concepts utilisés</w:t>
            </w:r>
          </w:p>
          <w:p w14:paraId="733DAB21" w14:textId="4D46FA14" w:rsidR="00A25596" w:rsidRPr="00D40BAC" w:rsidRDefault="00A25596" w:rsidP="00CF6286">
            <w:pPr>
              <w:widowControl w:val="0"/>
              <w:numPr>
                <w:ilvl w:val="0"/>
                <w:numId w:val="3"/>
              </w:numPr>
              <w:suppressAutoHyphens/>
              <w:snapToGrid w:val="0"/>
              <w:spacing w:after="0" w:line="240" w:lineRule="auto"/>
              <w:rPr>
                <w:rFonts w:ascii="Gill Sans MT" w:eastAsia="Times" w:hAnsi="Gill Sans MT" w:cs="Times New Roman"/>
                <w:b/>
                <w:bCs/>
                <w:sz w:val="20"/>
                <w:szCs w:val="18"/>
              </w:rPr>
            </w:pPr>
            <w:r w:rsidRPr="00D40BAC">
              <w:rPr>
                <w:rFonts w:ascii="Gill Sans MT" w:eastAsia="Times" w:hAnsi="Gill Sans MT" w:cs="Times New Roman"/>
                <w:b/>
                <w:bCs/>
                <w:sz w:val="20"/>
                <w:szCs w:val="18"/>
              </w:rPr>
              <w:t>Application pertinente des concepts aux situations analysées ou évoquées</w:t>
            </w:r>
          </w:p>
          <w:p w14:paraId="2EFC1B7B" w14:textId="7C996B10" w:rsidR="00A25596" w:rsidRPr="00D40BAC" w:rsidRDefault="00A25596" w:rsidP="009666D9">
            <w:pPr>
              <w:widowControl w:val="0"/>
              <w:numPr>
                <w:ilvl w:val="0"/>
                <w:numId w:val="3"/>
              </w:numPr>
              <w:suppressAutoHyphens/>
              <w:snapToGrid w:val="0"/>
              <w:spacing w:after="0" w:line="240" w:lineRule="auto"/>
              <w:rPr>
                <w:rFonts w:ascii="Gill Sans MT" w:eastAsia="Times" w:hAnsi="Gill Sans MT" w:cs="Times New Roman"/>
                <w:b/>
                <w:bCs/>
                <w:sz w:val="20"/>
                <w:szCs w:val="18"/>
              </w:rPr>
            </w:pPr>
            <w:r w:rsidRPr="00D40BAC">
              <w:rPr>
                <w:rFonts w:ascii="Gill Sans MT" w:eastAsia="Times" w:hAnsi="Gill Sans MT" w:cs="Times New Roman"/>
                <w:b/>
                <w:bCs/>
                <w:sz w:val="20"/>
                <w:szCs w:val="18"/>
              </w:rPr>
              <w:t xml:space="preserve">Présence de différentes positions, réponses et réflexions </w:t>
            </w:r>
          </w:p>
          <w:p w14:paraId="42DD638D" w14:textId="5A30D091" w:rsidR="00A25596" w:rsidRPr="00D40BAC" w:rsidRDefault="00A25596" w:rsidP="009666D9">
            <w:pPr>
              <w:widowControl w:val="0"/>
              <w:numPr>
                <w:ilvl w:val="0"/>
                <w:numId w:val="3"/>
              </w:numPr>
              <w:suppressAutoHyphens/>
              <w:snapToGrid w:val="0"/>
              <w:spacing w:after="0" w:line="240" w:lineRule="auto"/>
              <w:rPr>
                <w:rFonts w:ascii="Gill Sans MT" w:eastAsia="Times" w:hAnsi="Gill Sans MT" w:cs="Times New Roman"/>
                <w:b/>
                <w:bCs/>
                <w:sz w:val="20"/>
                <w:szCs w:val="18"/>
              </w:rPr>
            </w:pPr>
            <w:r w:rsidRPr="00D40BAC">
              <w:rPr>
                <w:rFonts w:ascii="Gill Sans MT" w:eastAsia="Times" w:hAnsi="Gill Sans MT" w:cs="Times New Roman"/>
                <w:b/>
                <w:bCs/>
                <w:sz w:val="20"/>
                <w:szCs w:val="18"/>
              </w:rPr>
              <w:t xml:space="preserve">Production d’une </w:t>
            </w:r>
            <w:r w:rsidRPr="00D40BAC">
              <w:rPr>
                <w:rFonts w:ascii="Gill Sans MT" w:eastAsia="Times" w:hAnsi="Gill Sans MT" w:cs="Times New Roman"/>
                <w:b/>
                <w:bCs/>
                <w:i/>
                <w:sz w:val="20"/>
                <w:szCs w:val="18"/>
              </w:rPr>
              <w:t>réflexion</w:t>
            </w:r>
            <w:r w:rsidRPr="00D40BAC">
              <w:rPr>
                <w:rFonts w:ascii="Gill Sans MT" w:eastAsia="Times" w:hAnsi="Gill Sans MT" w:cs="Times New Roman"/>
                <w:b/>
                <w:bCs/>
                <w:sz w:val="20"/>
                <w:szCs w:val="18"/>
              </w:rPr>
              <w:t xml:space="preserve"> </w:t>
            </w:r>
            <w:r w:rsidRPr="00D40BAC">
              <w:rPr>
                <w:rFonts w:ascii="Gill Sans MT" w:eastAsia="Times" w:hAnsi="Gill Sans MT" w:cs="Times New Roman"/>
                <w:b/>
                <w:bCs/>
                <w:i/>
                <w:sz w:val="20"/>
                <w:szCs w:val="18"/>
              </w:rPr>
              <w:t>personnelle</w:t>
            </w:r>
            <w:r w:rsidRPr="00D40BAC">
              <w:rPr>
                <w:rFonts w:ascii="Gill Sans MT" w:eastAsia="Times" w:hAnsi="Gill Sans MT" w:cs="Times New Roman"/>
                <w:b/>
                <w:bCs/>
                <w:sz w:val="20"/>
                <w:szCs w:val="18"/>
              </w:rPr>
              <w:t xml:space="preserve"> approfondie</w:t>
            </w:r>
          </w:p>
          <w:p w14:paraId="4240EAF2" w14:textId="77777777" w:rsidR="00A25596" w:rsidRPr="00D40BAC" w:rsidRDefault="00A25596" w:rsidP="00A25596">
            <w:pPr>
              <w:widowControl w:val="0"/>
              <w:numPr>
                <w:ilvl w:val="0"/>
                <w:numId w:val="3"/>
              </w:numPr>
              <w:suppressAutoHyphens/>
              <w:snapToGrid w:val="0"/>
              <w:spacing w:after="0" w:line="240" w:lineRule="auto"/>
              <w:rPr>
                <w:rFonts w:ascii="Gill Sans MT" w:eastAsia="Times" w:hAnsi="Gill Sans MT" w:cs="Times New Roman"/>
                <w:b/>
                <w:bCs/>
                <w:sz w:val="20"/>
                <w:szCs w:val="18"/>
              </w:rPr>
            </w:pPr>
            <w:r w:rsidRPr="00D40BAC">
              <w:rPr>
                <w:rFonts w:ascii="Gill Sans MT" w:eastAsia="Times" w:hAnsi="Gill Sans MT" w:cs="Times New Roman"/>
                <w:b/>
                <w:bCs/>
                <w:sz w:val="20"/>
                <w:szCs w:val="18"/>
              </w:rPr>
              <w:t>Présences d’arguments variés et pertinents, illustrés par des éléments concrets</w:t>
            </w:r>
          </w:p>
          <w:p w14:paraId="4F820DC5" w14:textId="77777777" w:rsidR="00A25596" w:rsidRPr="00D40BAC" w:rsidRDefault="00A25596" w:rsidP="00C46437">
            <w:pPr>
              <w:widowControl w:val="0"/>
              <w:suppressAutoHyphens/>
              <w:spacing w:after="0" w:line="240" w:lineRule="auto"/>
              <w:rPr>
                <w:rFonts w:ascii="Gill Sans MT" w:eastAsia="Times" w:hAnsi="Gill Sans MT" w:cs="Times New Roman"/>
                <w:sz w:val="20"/>
                <w:szCs w:val="18"/>
              </w:rPr>
            </w:pPr>
          </w:p>
        </w:tc>
        <w:tc>
          <w:tcPr>
            <w:tcW w:w="3161" w:type="dxa"/>
            <w:tcBorders>
              <w:top w:val="single" w:sz="4" w:space="0" w:color="000000"/>
              <w:left w:val="single" w:sz="4" w:space="0" w:color="000000"/>
              <w:bottom w:val="single" w:sz="4" w:space="0" w:color="000000"/>
              <w:right w:val="single" w:sz="4" w:space="0" w:color="000000"/>
            </w:tcBorders>
            <w:shd w:val="clear" w:color="auto" w:fill="auto"/>
          </w:tcPr>
          <w:p w14:paraId="4B571FD3" w14:textId="77777777" w:rsidR="00A25596" w:rsidRPr="00D40BAC" w:rsidRDefault="00A25596" w:rsidP="00C46437">
            <w:pPr>
              <w:widowControl w:val="0"/>
              <w:suppressAutoHyphens/>
              <w:spacing w:after="0" w:line="240" w:lineRule="auto"/>
              <w:jc w:val="center"/>
              <w:rPr>
                <w:rFonts w:ascii="Gill Sans MT" w:eastAsia="Times" w:hAnsi="Gill Sans MT" w:cs="Times New Roman"/>
                <w:sz w:val="20"/>
                <w:szCs w:val="18"/>
              </w:rPr>
            </w:pPr>
          </w:p>
          <w:p w14:paraId="686CB2A6" w14:textId="77777777" w:rsidR="00A25596" w:rsidRPr="00D40BAC" w:rsidRDefault="00A25596" w:rsidP="00C46437">
            <w:pPr>
              <w:widowControl w:val="0"/>
              <w:suppressAutoHyphens/>
              <w:spacing w:after="0" w:line="240" w:lineRule="auto"/>
              <w:jc w:val="center"/>
              <w:rPr>
                <w:rFonts w:ascii="Gill Sans MT" w:eastAsia="Times" w:hAnsi="Gill Sans MT" w:cs="Times New Roman"/>
                <w:sz w:val="20"/>
                <w:szCs w:val="18"/>
              </w:rPr>
            </w:pPr>
          </w:p>
          <w:p w14:paraId="2D0E71B5" w14:textId="77777777" w:rsidR="00A25596" w:rsidRPr="00D40BAC" w:rsidRDefault="00A25596" w:rsidP="00C46437">
            <w:pPr>
              <w:widowControl w:val="0"/>
              <w:suppressAutoHyphens/>
              <w:spacing w:after="0" w:line="240" w:lineRule="auto"/>
              <w:jc w:val="center"/>
              <w:rPr>
                <w:rFonts w:ascii="Gill Sans MT" w:eastAsia="Times" w:hAnsi="Gill Sans MT" w:cs="Times New Roman"/>
                <w:sz w:val="20"/>
                <w:szCs w:val="18"/>
              </w:rPr>
            </w:pPr>
          </w:p>
          <w:p w14:paraId="1E2CF9B5" w14:textId="77777777" w:rsidR="00A25596" w:rsidRPr="00D40BAC" w:rsidRDefault="00A25596" w:rsidP="00C46437">
            <w:pPr>
              <w:widowControl w:val="0"/>
              <w:suppressAutoHyphens/>
              <w:spacing w:after="0" w:line="240" w:lineRule="auto"/>
              <w:jc w:val="center"/>
              <w:rPr>
                <w:rFonts w:ascii="Gill Sans MT" w:eastAsia="Times" w:hAnsi="Gill Sans MT" w:cs="Times New Roman"/>
                <w:sz w:val="20"/>
                <w:szCs w:val="18"/>
              </w:rPr>
            </w:pPr>
          </w:p>
          <w:p w14:paraId="3E745D23" w14:textId="77777777" w:rsidR="00A25596" w:rsidRPr="00D40BAC" w:rsidRDefault="00A25596" w:rsidP="00C46437">
            <w:pPr>
              <w:widowControl w:val="0"/>
              <w:suppressAutoHyphens/>
              <w:spacing w:after="0" w:line="240" w:lineRule="auto"/>
              <w:jc w:val="center"/>
              <w:rPr>
                <w:rFonts w:ascii="Gill Sans MT" w:eastAsia="Times" w:hAnsi="Gill Sans MT" w:cs="Times New Roman"/>
                <w:sz w:val="20"/>
                <w:szCs w:val="18"/>
              </w:rPr>
            </w:pPr>
          </w:p>
          <w:p w14:paraId="1125CD07" w14:textId="77777777" w:rsidR="00A25596" w:rsidRPr="00D40BAC" w:rsidRDefault="00A25596" w:rsidP="00C46437">
            <w:pPr>
              <w:widowControl w:val="0"/>
              <w:suppressAutoHyphens/>
              <w:spacing w:after="0" w:line="240" w:lineRule="auto"/>
              <w:jc w:val="center"/>
              <w:rPr>
                <w:rFonts w:ascii="Gill Sans MT" w:eastAsia="Times" w:hAnsi="Gill Sans MT" w:cs="Times New Roman"/>
                <w:sz w:val="20"/>
                <w:szCs w:val="18"/>
              </w:rPr>
            </w:pPr>
          </w:p>
          <w:p w14:paraId="723739B1" w14:textId="77777777" w:rsidR="00A25596" w:rsidRPr="00D40BAC" w:rsidRDefault="00A25596" w:rsidP="00C46437">
            <w:pPr>
              <w:widowControl w:val="0"/>
              <w:suppressAutoHyphens/>
              <w:spacing w:after="0" w:line="240" w:lineRule="auto"/>
              <w:jc w:val="center"/>
              <w:rPr>
                <w:rFonts w:ascii="Gill Sans MT" w:eastAsia="Times" w:hAnsi="Gill Sans MT" w:cs="Times New Roman"/>
                <w:szCs w:val="18"/>
              </w:rPr>
            </w:pPr>
          </w:p>
        </w:tc>
      </w:tr>
      <w:tr w:rsidR="00A25596" w:rsidRPr="00D40BAC" w14:paraId="2DB3124E" w14:textId="77777777" w:rsidTr="00C46437">
        <w:tc>
          <w:tcPr>
            <w:tcW w:w="3070" w:type="dxa"/>
            <w:tcBorders>
              <w:top w:val="single" w:sz="4" w:space="0" w:color="000000"/>
              <w:left w:val="single" w:sz="4" w:space="0" w:color="000000"/>
              <w:bottom w:val="single" w:sz="4" w:space="0" w:color="000000"/>
            </w:tcBorders>
            <w:shd w:val="clear" w:color="auto" w:fill="auto"/>
          </w:tcPr>
          <w:p w14:paraId="4C7DBBE4" w14:textId="77777777" w:rsidR="00A25596" w:rsidRPr="00D40BAC" w:rsidRDefault="00A25596" w:rsidP="00C46437">
            <w:pPr>
              <w:widowControl w:val="0"/>
              <w:suppressAutoHyphens/>
              <w:snapToGrid w:val="0"/>
              <w:spacing w:after="0" w:line="240" w:lineRule="auto"/>
              <w:rPr>
                <w:rFonts w:ascii="Gill Sans MT" w:eastAsia="Times" w:hAnsi="Gill Sans MT" w:cs="Times New Roman"/>
                <w:sz w:val="20"/>
                <w:szCs w:val="18"/>
              </w:rPr>
            </w:pPr>
            <w:r w:rsidRPr="00D40BAC">
              <w:rPr>
                <w:rFonts w:ascii="Gill Sans MT" w:eastAsia="Times" w:hAnsi="Gill Sans MT" w:cs="Times New Roman"/>
                <w:b/>
                <w:sz w:val="20"/>
                <w:szCs w:val="18"/>
              </w:rPr>
              <w:t>Expression</w:t>
            </w:r>
          </w:p>
        </w:tc>
        <w:tc>
          <w:tcPr>
            <w:tcW w:w="3071" w:type="dxa"/>
            <w:tcBorders>
              <w:top w:val="single" w:sz="4" w:space="0" w:color="000000"/>
              <w:left w:val="single" w:sz="4" w:space="0" w:color="000000"/>
              <w:bottom w:val="single" w:sz="4" w:space="0" w:color="000000"/>
            </w:tcBorders>
            <w:shd w:val="clear" w:color="auto" w:fill="auto"/>
          </w:tcPr>
          <w:p w14:paraId="0E9DF266" w14:textId="77777777" w:rsidR="00A25596" w:rsidRPr="00D40BAC" w:rsidRDefault="00A25596" w:rsidP="00C46437">
            <w:pPr>
              <w:widowControl w:val="0"/>
              <w:suppressAutoHyphens/>
              <w:snapToGrid w:val="0"/>
              <w:spacing w:after="0" w:line="240" w:lineRule="auto"/>
              <w:ind w:left="360"/>
              <w:rPr>
                <w:rFonts w:ascii="Gill Sans MT" w:eastAsia="Times" w:hAnsi="Gill Sans MT" w:cs="Times New Roman"/>
                <w:sz w:val="20"/>
                <w:szCs w:val="18"/>
              </w:rPr>
            </w:pPr>
          </w:p>
          <w:p w14:paraId="3DA614FF" w14:textId="09BE134D" w:rsidR="00A25596" w:rsidRPr="00D40BAC" w:rsidRDefault="00A25596" w:rsidP="009666D9">
            <w:pPr>
              <w:widowControl w:val="0"/>
              <w:numPr>
                <w:ilvl w:val="0"/>
                <w:numId w:val="4"/>
              </w:numPr>
              <w:tabs>
                <w:tab w:val="left" w:pos="360"/>
              </w:tabs>
              <w:suppressAutoHyphens/>
              <w:snapToGrid w:val="0"/>
              <w:spacing w:after="0" w:line="240" w:lineRule="auto"/>
              <w:rPr>
                <w:rFonts w:ascii="Gill Sans MT" w:eastAsia="Times" w:hAnsi="Gill Sans MT" w:cs="Times New Roman"/>
                <w:sz w:val="20"/>
                <w:szCs w:val="18"/>
              </w:rPr>
            </w:pPr>
            <w:r w:rsidRPr="00D40BAC">
              <w:rPr>
                <w:rFonts w:ascii="Gill Sans MT" w:eastAsia="Times" w:hAnsi="Gill Sans MT" w:cs="Times New Roman"/>
                <w:sz w:val="20"/>
                <w:szCs w:val="18"/>
              </w:rPr>
              <w:t>Syntaxe et ponctuation correctes</w:t>
            </w:r>
          </w:p>
          <w:p w14:paraId="7E83BD07" w14:textId="099BEAF6" w:rsidR="00A25596" w:rsidRPr="00D40BAC" w:rsidRDefault="00A25596" w:rsidP="009666D9">
            <w:pPr>
              <w:widowControl w:val="0"/>
              <w:numPr>
                <w:ilvl w:val="0"/>
                <w:numId w:val="4"/>
              </w:numPr>
              <w:tabs>
                <w:tab w:val="left" w:pos="360"/>
              </w:tabs>
              <w:suppressAutoHyphens/>
              <w:spacing w:after="0" w:line="240" w:lineRule="auto"/>
              <w:rPr>
                <w:rFonts w:ascii="Gill Sans MT" w:eastAsia="Times" w:hAnsi="Gill Sans MT" w:cs="Times New Roman"/>
                <w:sz w:val="20"/>
                <w:szCs w:val="18"/>
              </w:rPr>
            </w:pPr>
            <w:r w:rsidRPr="00D40BAC">
              <w:rPr>
                <w:rFonts w:ascii="Gill Sans MT" w:eastAsia="Times" w:hAnsi="Gill Sans MT" w:cs="Times New Roman"/>
                <w:sz w:val="20"/>
                <w:szCs w:val="18"/>
              </w:rPr>
              <w:t>Vocabulaire correct</w:t>
            </w:r>
          </w:p>
          <w:p w14:paraId="1EB10165" w14:textId="680B207D" w:rsidR="00A25596" w:rsidRPr="00D40BAC" w:rsidRDefault="00A25596" w:rsidP="009666D9">
            <w:pPr>
              <w:widowControl w:val="0"/>
              <w:numPr>
                <w:ilvl w:val="0"/>
                <w:numId w:val="4"/>
              </w:numPr>
              <w:tabs>
                <w:tab w:val="left" w:pos="360"/>
              </w:tabs>
              <w:suppressAutoHyphens/>
              <w:spacing w:after="0" w:line="240" w:lineRule="auto"/>
              <w:rPr>
                <w:rFonts w:ascii="Gill Sans MT" w:eastAsia="Times" w:hAnsi="Gill Sans MT" w:cs="Times New Roman"/>
                <w:sz w:val="20"/>
                <w:szCs w:val="18"/>
              </w:rPr>
            </w:pPr>
            <w:r w:rsidRPr="00D40BAC">
              <w:rPr>
                <w:rFonts w:ascii="Gill Sans MT" w:eastAsia="Times" w:hAnsi="Gill Sans MT" w:cs="Times New Roman"/>
                <w:sz w:val="20"/>
                <w:szCs w:val="18"/>
              </w:rPr>
              <w:t>Orthographe</w:t>
            </w:r>
          </w:p>
          <w:p w14:paraId="078F539D" w14:textId="15C55E51" w:rsidR="00A25596" w:rsidRPr="00D40BAC" w:rsidRDefault="00A25596" w:rsidP="00A25596">
            <w:pPr>
              <w:widowControl w:val="0"/>
              <w:numPr>
                <w:ilvl w:val="0"/>
                <w:numId w:val="4"/>
              </w:numPr>
              <w:tabs>
                <w:tab w:val="left" w:pos="360"/>
              </w:tabs>
              <w:suppressAutoHyphens/>
              <w:spacing w:after="0" w:line="240" w:lineRule="auto"/>
              <w:rPr>
                <w:rFonts w:ascii="Gill Sans MT" w:eastAsia="Times" w:hAnsi="Gill Sans MT" w:cs="Times New Roman"/>
                <w:sz w:val="20"/>
                <w:szCs w:val="18"/>
              </w:rPr>
            </w:pPr>
            <w:r w:rsidRPr="00D40BAC">
              <w:rPr>
                <w:rFonts w:ascii="Gill Sans MT" w:eastAsia="Times" w:hAnsi="Gill Sans MT" w:cs="Times New Roman"/>
                <w:sz w:val="20"/>
                <w:szCs w:val="18"/>
              </w:rPr>
              <w:t>Pas de redites</w:t>
            </w:r>
          </w:p>
        </w:tc>
        <w:tc>
          <w:tcPr>
            <w:tcW w:w="3161" w:type="dxa"/>
            <w:tcBorders>
              <w:top w:val="single" w:sz="4" w:space="0" w:color="000000"/>
              <w:left w:val="single" w:sz="4" w:space="0" w:color="000000"/>
              <w:bottom w:val="single" w:sz="4" w:space="0" w:color="000000"/>
              <w:right w:val="single" w:sz="4" w:space="0" w:color="000000"/>
            </w:tcBorders>
            <w:shd w:val="clear" w:color="auto" w:fill="auto"/>
          </w:tcPr>
          <w:p w14:paraId="2087724C" w14:textId="77777777" w:rsidR="00A25596" w:rsidRPr="00D40BAC" w:rsidRDefault="00A25596" w:rsidP="00C46437">
            <w:pPr>
              <w:widowControl w:val="0"/>
              <w:suppressAutoHyphens/>
              <w:spacing w:after="0" w:line="240" w:lineRule="auto"/>
              <w:jc w:val="center"/>
              <w:rPr>
                <w:rFonts w:ascii="Gill Sans MT" w:eastAsia="Times" w:hAnsi="Gill Sans MT" w:cs="Times New Roman"/>
                <w:sz w:val="20"/>
                <w:szCs w:val="18"/>
              </w:rPr>
            </w:pPr>
          </w:p>
          <w:p w14:paraId="0738934C" w14:textId="77777777" w:rsidR="00A25596" w:rsidRPr="00D40BAC" w:rsidRDefault="00A25596" w:rsidP="00C46437">
            <w:pPr>
              <w:widowControl w:val="0"/>
              <w:suppressAutoHyphens/>
              <w:spacing w:after="0" w:line="240" w:lineRule="auto"/>
              <w:jc w:val="center"/>
              <w:rPr>
                <w:rFonts w:ascii="Gill Sans MT" w:eastAsia="Times" w:hAnsi="Gill Sans MT" w:cs="Times New Roman"/>
                <w:sz w:val="20"/>
                <w:szCs w:val="18"/>
              </w:rPr>
            </w:pPr>
          </w:p>
          <w:p w14:paraId="20777B3D" w14:textId="77777777" w:rsidR="00A25596" w:rsidRPr="00D40BAC" w:rsidRDefault="00A25596" w:rsidP="00C46437">
            <w:pPr>
              <w:widowControl w:val="0"/>
              <w:suppressAutoHyphens/>
              <w:spacing w:after="0" w:line="240" w:lineRule="auto"/>
              <w:jc w:val="center"/>
              <w:rPr>
                <w:rFonts w:ascii="Gill Sans MT" w:eastAsia="Times" w:hAnsi="Gill Sans MT" w:cs="Times New Roman"/>
                <w:sz w:val="20"/>
                <w:szCs w:val="18"/>
              </w:rPr>
            </w:pPr>
          </w:p>
          <w:p w14:paraId="22BFA895" w14:textId="77777777" w:rsidR="00A25596" w:rsidRPr="00D40BAC" w:rsidRDefault="00A25596" w:rsidP="00C46437">
            <w:pPr>
              <w:widowControl w:val="0"/>
              <w:suppressAutoHyphens/>
              <w:spacing w:after="0" w:line="240" w:lineRule="auto"/>
              <w:jc w:val="center"/>
              <w:rPr>
                <w:rFonts w:ascii="Gill Sans MT" w:eastAsia="Times" w:hAnsi="Gill Sans MT" w:cs="Times New Roman"/>
                <w:szCs w:val="18"/>
              </w:rPr>
            </w:pPr>
          </w:p>
        </w:tc>
      </w:tr>
    </w:tbl>
    <w:p w14:paraId="6F934CB1" w14:textId="77777777" w:rsidR="009666D9" w:rsidRPr="00D40BAC" w:rsidRDefault="009666D9" w:rsidP="00A25596">
      <w:pPr>
        <w:jc w:val="both"/>
        <w:rPr>
          <w:rFonts w:ascii="Gill Sans MT" w:hAnsi="Gill Sans MT" w:cs="Times New Roman"/>
          <w:b/>
          <w:bCs/>
          <w:sz w:val="24"/>
          <w:szCs w:val="24"/>
          <w:lang w:val="fr-BE"/>
        </w:rPr>
      </w:pPr>
    </w:p>
    <w:p w14:paraId="177D20A4" w14:textId="0DEA4630" w:rsidR="00A25596" w:rsidRPr="00D40BAC" w:rsidRDefault="00A25596" w:rsidP="00A25596">
      <w:pPr>
        <w:jc w:val="both"/>
        <w:rPr>
          <w:rFonts w:ascii="Gill Sans MT" w:hAnsi="Gill Sans MT" w:cs="Times New Roman"/>
          <w:b/>
          <w:bCs/>
          <w:sz w:val="24"/>
          <w:szCs w:val="24"/>
          <w:lang w:val="fr-BE"/>
        </w:rPr>
      </w:pPr>
      <w:r w:rsidRPr="00D40BAC">
        <w:rPr>
          <w:rFonts w:ascii="Gill Sans MT" w:hAnsi="Gill Sans MT" w:cs="Times New Roman"/>
          <w:b/>
          <w:bCs/>
          <w:sz w:val="24"/>
          <w:szCs w:val="24"/>
          <w:lang w:val="fr-BE"/>
        </w:rPr>
        <w:t>Des manquements importants à un ou plusieurs indicateurs en gras peuvent entraîner l’échec.</w:t>
      </w:r>
    </w:p>
    <w:p w14:paraId="1E1FC95C" w14:textId="1C7C7C52" w:rsidR="00DA0336" w:rsidRPr="00D40BAC" w:rsidRDefault="00DA0336">
      <w:pPr>
        <w:rPr>
          <w:rFonts w:ascii="Gill Sans MT" w:hAnsi="Gill Sans MT"/>
          <w:lang w:val="fr-BE"/>
        </w:rPr>
      </w:pPr>
    </w:p>
    <w:p w14:paraId="443EACEA" w14:textId="77777777" w:rsidR="00203CDB" w:rsidRPr="004B6D21" w:rsidRDefault="00203CDB" w:rsidP="00203CDB">
      <w:pPr>
        <w:jc w:val="both"/>
        <w:rPr>
          <w:rFonts w:ascii="Gill Sans MT" w:hAnsi="Gill Sans MT" w:cs="Times New Roman"/>
          <w:b/>
          <w:sz w:val="24"/>
          <w:szCs w:val="24"/>
          <w:lang w:val="fr-BE"/>
        </w:rPr>
      </w:pPr>
      <w:r w:rsidRPr="004B6D21">
        <w:rPr>
          <w:rFonts w:ascii="Gill Sans MT" w:hAnsi="Gill Sans MT" w:cs="Times New Roman"/>
          <w:b/>
          <w:sz w:val="24"/>
          <w:szCs w:val="24"/>
          <w:lang w:val="fr-BE"/>
        </w:rPr>
        <w:lastRenderedPageBreak/>
        <w:t>Synthèse de quelques principes pour aider à discerner une question éthique personnelle et politique :</w:t>
      </w:r>
    </w:p>
    <w:p w14:paraId="337C5816" w14:textId="77777777" w:rsidR="00203CDB" w:rsidRPr="004B6D21" w:rsidRDefault="00203CDB" w:rsidP="00203CDB">
      <w:pPr>
        <w:pStyle w:val="Paragraphedeliste"/>
        <w:numPr>
          <w:ilvl w:val="0"/>
          <w:numId w:val="14"/>
        </w:numPr>
        <w:ind w:left="714" w:hanging="357"/>
        <w:contextualSpacing w:val="0"/>
        <w:jc w:val="both"/>
        <w:rPr>
          <w:rFonts w:ascii="Gill Sans MT" w:hAnsi="Gill Sans MT" w:cs="Times New Roman"/>
          <w:i/>
          <w:lang w:val="fr-BE"/>
        </w:rPr>
      </w:pPr>
      <w:r w:rsidRPr="004B6D21">
        <w:rPr>
          <w:rFonts w:ascii="Gill Sans MT" w:hAnsi="Gill Sans MT" w:cs="Times New Roman"/>
          <w:iCs/>
          <w:u w:val="single"/>
          <w:lang w:val="fr-BE"/>
        </w:rPr>
        <w:t>A priori favorable</w:t>
      </w:r>
      <w:r w:rsidRPr="004B6D21">
        <w:rPr>
          <w:rFonts w:ascii="Gill Sans MT" w:hAnsi="Gill Sans MT" w:cs="Times New Roman"/>
          <w:i/>
          <w:lang w:val="fr-BE"/>
        </w:rPr>
        <w:t> </w:t>
      </w:r>
      <w:r w:rsidRPr="004B6D21">
        <w:rPr>
          <w:rFonts w:ascii="Gill Sans MT" w:hAnsi="Gill Sans MT" w:cs="Times New Roman"/>
          <w:lang w:val="fr-BE"/>
        </w:rPr>
        <w:t>: «</w:t>
      </w:r>
      <w:r w:rsidRPr="004B6D21">
        <w:rPr>
          <w:rFonts w:ascii="Arial" w:hAnsi="Arial" w:cs="Arial"/>
          <w:lang w:val="fr-BE"/>
        </w:rPr>
        <w:t> </w:t>
      </w:r>
      <w:r w:rsidRPr="004B6D21">
        <w:rPr>
          <w:rFonts w:ascii="Gill Sans MT" w:hAnsi="Gill Sans MT" w:cs="Times New Roman"/>
          <w:lang w:val="fr-BE"/>
        </w:rPr>
        <w:t>Il faut présupposer que tout homme vraiment chrétien doit être plus disposé à justifier une proposition obscure du prochain qu’à la condamner. S’il ne peut la justifier, qu’il sache de lui comment il la comprend</w:t>
      </w:r>
      <w:r w:rsidRPr="004B6D21">
        <w:rPr>
          <w:rFonts w:ascii="Arial" w:hAnsi="Arial" w:cs="Arial"/>
          <w:lang w:val="fr-BE"/>
        </w:rPr>
        <w:t> </w:t>
      </w:r>
      <w:r w:rsidRPr="004B6D21">
        <w:rPr>
          <w:rFonts w:ascii="Gill Sans MT" w:hAnsi="Gill Sans MT" w:cs="Times New Roman"/>
          <w:lang w:val="fr-BE"/>
        </w:rPr>
        <w:t>; et s’il la comprend mal, qu’il le corrige avec amour</w:t>
      </w:r>
      <w:r w:rsidRPr="004B6D21">
        <w:rPr>
          <w:rFonts w:ascii="Arial" w:hAnsi="Arial" w:cs="Arial"/>
          <w:lang w:val="fr-BE"/>
        </w:rPr>
        <w:t> </w:t>
      </w:r>
      <w:r w:rsidRPr="004B6D21">
        <w:rPr>
          <w:rFonts w:ascii="Gill Sans MT" w:hAnsi="Gill Sans MT" w:cs="Times New Roman"/>
          <w:lang w:val="fr-BE"/>
        </w:rPr>
        <w:t>; et si cela ne suffit pas, qu’il cherche tous les moyens convenables pour le mettre dans la voie de la vérité et du salut.</w:t>
      </w:r>
      <w:r w:rsidRPr="004B6D21">
        <w:rPr>
          <w:rFonts w:ascii="Arial" w:hAnsi="Arial" w:cs="Arial"/>
          <w:lang w:val="fr-BE"/>
        </w:rPr>
        <w:t> </w:t>
      </w:r>
      <w:r w:rsidRPr="004B6D21">
        <w:rPr>
          <w:rFonts w:ascii="Gill Sans MT" w:hAnsi="Gill Sans MT" w:cs="Times New Roman"/>
          <w:lang w:val="fr-BE"/>
        </w:rPr>
        <w:t>» (</w:t>
      </w:r>
      <w:proofErr w:type="gramStart"/>
      <w:r w:rsidRPr="004B6D21">
        <w:rPr>
          <w:rFonts w:ascii="Gill Sans MT" w:hAnsi="Gill Sans MT" w:cs="Times New Roman"/>
          <w:lang w:val="fr-BE"/>
        </w:rPr>
        <w:t>saint</w:t>
      </w:r>
      <w:proofErr w:type="gramEnd"/>
      <w:r w:rsidRPr="004B6D21">
        <w:rPr>
          <w:rFonts w:ascii="Gill Sans MT" w:hAnsi="Gill Sans MT" w:cs="Times New Roman"/>
          <w:lang w:val="fr-BE"/>
        </w:rPr>
        <w:t xml:space="preserve"> Ignace de Loyola, </w:t>
      </w:r>
      <w:r w:rsidRPr="004B6D21">
        <w:rPr>
          <w:rFonts w:ascii="Gill Sans MT" w:hAnsi="Gill Sans MT" w:cs="Times New Roman"/>
          <w:i/>
          <w:lang w:val="fr-BE"/>
        </w:rPr>
        <w:t>Exercices Spirituels</w:t>
      </w:r>
      <w:r w:rsidRPr="004B6D21">
        <w:rPr>
          <w:rFonts w:ascii="Gill Sans MT" w:hAnsi="Gill Sans MT" w:cs="Times New Roman"/>
          <w:lang w:val="fr-BE"/>
        </w:rPr>
        <w:t>, n° 22)</w:t>
      </w:r>
    </w:p>
    <w:p w14:paraId="444C1DFB" w14:textId="77777777" w:rsidR="00203CDB" w:rsidRPr="004B6D21" w:rsidRDefault="00203CDB" w:rsidP="00203CDB">
      <w:pPr>
        <w:pStyle w:val="Paragraphedeliste"/>
        <w:numPr>
          <w:ilvl w:val="0"/>
          <w:numId w:val="14"/>
        </w:numPr>
        <w:ind w:left="714" w:hanging="357"/>
        <w:contextualSpacing w:val="0"/>
        <w:jc w:val="both"/>
        <w:rPr>
          <w:rFonts w:ascii="Gill Sans MT" w:hAnsi="Gill Sans MT" w:cs="Times New Roman"/>
          <w:i/>
          <w:lang w:val="fr-BE"/>
        </w:rPr>
      </w:pPr>
      <w:r w:rsidRPr="004B6D21">
        <w:rPr>
          <w:rFonts w:ascii="Gill Sans MT" w:hAnsi="Gill Sans MT" w:cs="Times New Roman"/>
          <w:lang w:val="fr-BE"/>
        </w:rPr>
        <w:t xml:space="preserve">Critères de discernement des esprits selon saint Ignace de Loyola : l’homme n’est pas fait que d’une rationalité et d’une affectivité (sentiments, émotions). Existe aussi une zone plus profonde, spirituelle. Cette </w:t>
      </w:r>
      <w:r w:rsidRPr="004B6D21">
        <w:rPr>
          <w:rFonts w:ascii="Gill Sans MT" w:hAnsi="Gill Sans MT" w:cs="Times New Roman"/>
          <w:u w:val="single"/>
          <w:lang w:val="fr-BE"/>
        </w:rPr>
        <w:t>«</w:t>
      </w:r>
      <w:r w:rsidRPr="004B6D21">
        <w:rPr>
          <w:rFonts w:ascii="Arial" w:hAnsi="Arial" w:cs="Arial"/>
          <w:u w:val="single"/>
          <w:lang w:val="fr-BE"/>
        </w:rPr>
        <w:t> </w:t>
      </w:r>
      <w:r w:rsidRPr="004B6D21">
        <w:rPr>
          <w:rFonts w:ascii="Gill Sans MT" w:hAnsi="Gill Sans MT" w:cs="Times New Roman"/>
          <w:u w:val="single"/>
          <w:lang w:val="fr-BE"/>
        </w:rPr>
        <w:t>volonté profonde</w:t>
      </w:r>
      <w:r w:rsidRPr="004B6D21">
        <w:rPr>
          <w:rFonts w:ascii="Arial" w:hAnsi="Arial" w:cs="Arial"/>
          <w:u w:val="single"/>
          <w:lang w:val="fr-BE"/>
        </w:rPr>
        <w:t> </w:t>
      </w:r>
      <w:r w:rsidRPr="004B6D21">
        <w:rPr>
          <w:rFonts w:ascii="Gill Sans MT" w:hAnsi="Gill Sans MT" w:cs="Times New Roman"/>
          <w:u w:val="single"/>
          <w:lang w:val="fr-BE"/>
        </w:rPr>
        <w:t>»</w:t>
      </w:r>
      <w:r w:rsidRPr="004B6D21">
        <w:rPr>
          <w:rFonts w:ascii="Gill Sans MT" w:hAnsi="Gill Sans MT" w:cs="Times New Roman"/>
          <w:lang w:val="fr-BE"/>
        </w:rPr>
        <w:t xml:space="preserve"> est identifiable à deux signes : la </w:t>
      </w:r>
      <w:r w:rsidRPr="004B6D21">
        <w:rPr>
          <w:rFonts w:ascii="Gill Sans MT" w:hAnsi="Gill Sans MT" w:cs="Times New Roman"/>
          <w:u w:val="single"/>
          <w:lang w:val="fr-BE"/>
        </w:rPr>
        <w:t>joie intérieure</w:t>
      </w:r>
      <w:r w:rsidRPr="004B6D21">
        <w:rPr>
          <w:rFonts w:ascii="Gill Sans MT" w:hAnsi="Gill Sans MT" w:cs="Times New Roman"/>
          <w:lang w:val="fr-BE"/>
        </w:rPr>
        <w:t xml:space="preserve"> et la </w:t>
      </w:r>
      <w:r w:rsidRPr="004B6D21">
        <w:rPr>
          <w:rFonts w:ascii="Gill Sans MT" w:hAnsi="Gill Sans MT" w:cs="Times New Roman"/>
          <w:u w:val="single"/>
          <w:lang w:val="fr-BE"/>
        </w:rPr>
        <w:t>paix intérieure</w:t>
      </w:r>
      <w:r w:rsidRPr="004B6D21">
        <w:rPr>
          <w:rFonts w:ascii="Gill Sans MT" w:hAnsi="Gill Sans MT" w:cs="Times New Roman"/>
          <w:lang w:val="fr-BE"/>
        </w:rPr>
        <w:t>. Le signe du bon choix est qu’il s’accompagne de cette joie et de cette paix intérieure. Ne pas décider en étant triste, agité, négatif...</w:t>
      </w:r>
    </w:p>
    <w:p w14:paraId="372705CB" w14:textId="77777777" w:rsidR="00203CDB" w:rsidRPr="004B6D21" w:rsidRDefault="00203CDB" w:rsidP="00203CDB">
      <w:pPr>
        <w:pStyle w:val="Paragraphedeliste"/>
        <w:numPr>
          <w:ilvl w:val="0"/>
          <w:numId w:val="14"/>
        </w:numPr>
        <w:ind w:left="714" w:hanging="357"/>
        <w:contextualSpacing w:val="0"/>
        <w:jc w:val="both"/>
        <w:rPr>
          <w:rFonts w:ascii="Gill Sans MT" w:hAnsi="Gill Sans MT" w:cs="Times New Roman"/>
          <w:iCs/>
          <w:u w:val="single"/>
          <w:lang w:val="fr-BE"/>
        </w:rPr>
      </w:pPr>
      <w:r w:rsidRPr="004B6D21">
        <w:rPr>
          <w:rFonts w:ascii="Gill Sans MT" w:hAnsi="Gill Sans MT" w:cs="Times New Roman"/>
          <w:lang w:val="fr-BE"/>
        </w:rPr>
        <w:t xml:space="preserve">Les Jésuites invitent à se poser trois questions avant de faire un choix : </w:t>
      </w:r>
      <w:r w:rsidRPr="004B6D21">
        <w:rPr>
          <w:rFonts w:ascii="Gill Sans MT" w:hAnsi="Gill Sans MT" w:cs="Times New Roman"/>
          <w:iCs/>
          <w:u w:val="single"/>
          <w:lang w:val="fr-BE"/>
        </w:rPr>
        <w:t>Quel est le plus urgent</w:t>
      </w:r>
      <w:r w:rsidRPr="004B6D21">
        <w:rPr>
          <w:rFonts w:ascii="Arial" w:hAnsi="Arial" w:cs="Arial"/>
          <w:iCs/>
          <w:u w:val="single"/>
          <w:lang w:val="fr-BE"/>
        </w:rPr>
        <w:t> </w:t>
      </w:r>
      <w:r w:rsidRPr="004B6D21">
        <w:rPr>
          <w:rFonts w:ascii="Gill Sans MT" w:hAnsi="Gill Sans MT" w:cs="Times New Roman"/>
          <w:iCs/>
          <w:u w:val="single"/>
          <w:lang w:val="fr-BE"/>
        </w:rPr>
        <w:t>? le plus durable</w:t>
      </w:r>
      <w:r w:rsidRPr="004B6D21">
        <w:rPr>
          <w:rFonts w:ascii="Arial" w:hAnsi="Arial" w:cs="Arial"/>
          <w:iCs/>
          <w:u w:val="single"/>
          <w:lang w:val="fr-BE"/>
        </w:rPr>
        <w:t> </w:t>
      </w:r>
      <w:r w:rsidRPr="004B6D21">
        <w:rPr>
          <w:rFonts w:ascii="Gill Sans MT" w:hAnsi="Gill Sans MT" w:cs="Times New Roman"/>
          <w:iCs/>
          <w:u w:val="single"/>
          <w:lang w:val="fr-BE"/>
        </w:rPr>
        <w:t>? le plus universel</w:t>
      </w:r>
      <w:r w:rsidRPr="004B6D21">
        <w:rPr>
          <w:rFonts w:ascii="Arial" w:hAnsi="Arial" w:cs="Arial"/>
          <w:iCs/>
          <w:u w:val="single"/>
          <w:lang w:val="fr-BE"/>
        </w:rPr>
        <w:t> </w:t>
      </w:r>
      <w:r w:rsidRPr="004B6D21">
        <w:rPr>
          <w:rFonts w:ascii="Gill Sans MT" w:hAnsi="Gill Sans MT" w:cs="Times New Roman"/>
          <w:iCs/>
          <w:u w:val="single"/>
          <w:lang w:val="fr-BE"/>
        </w:rPr>
        <w:t xml:space="preserve">? </w:t>
      </w:r>
    </w:p>
    <w:p w14:paraId="6A5444BF" w14:textId="77777777" w:rsidR="00203CDB" w:rsidRPr="004B6D21" w:rsidRDefault="00203CDB" w:rsidP="00203CDB">
      <w:pPr>
        <w:pStyle w:val="Paragraphedeliste"/>
        <w:numPr>
          <w:ilvl w:val="0"/>
          <w:numId w:val="14"/>
        </w:numPr>
        <w:ind w:left="714" w:hanging="357"/>
        <w:contextualSpacing w:val="0"/>
        <w:jc w:val="both"/>
        <w:rPr>
          <w:rFonts w:ascii="Gill Sans MT" w:hAnsi="Gill Sans MT" w:cs="Times New Roman"/>
          <w:i/>
          <w:lang w:val="fr-BE"/>
        </w:rPr>
      </w:pPr>
      <w:r w:rsidRPr="002D558E">
        <w:rPr>
          <w:rFonts w:ascii="Gill Sans MT" w:hAnsi="Gill Sans MT" w:cs="Times New Roman"/>
          <w:iCs/>
          <w:u w:val="single"/>
          <w:lang w:val="fr-BE"/>
        </w:rPr>
        <w:t>Éthique déontologique</w:t>
      </w:r>
      <w:r w:rsidRPr="004B6D21">
        <w:rPr>
          <w:rFonts w:ascii="Gill Sans MT" w:hAnsi="Gill Sans MT" w:cs="Times New Roman"/>
          <w:lang w:val="fr-BE"/>
        </w:rPr>
        <w:t> : elle consiste à s’imposer ou à imposer à autrui un choix en fonction de ses principes (religieux, politiques, philosophiques).</w:t>
      </w:r>
    </w:p>
    <w:p w14:paraId="3DDE5623" w14:textId="77777777" w:rsidR="00203CDB" w:rsidRPr="004B6D21" w:rsidRDefault="00203CDB" w:rsidP="00203CDB">
      <w:pPr>
        <w:pStyle w:val="Paragraphedeliste"/>
        <w:numPr>
          <w:ilvl w:val="0"/>
          <w:numId w:val="14"/>
        </w:numPr>
        <w:ind w:left="714" w:hanging="357"/>
        <w:contextualSpacing w:val="0"/>
        <w:jc w:val="both"/>
        <w:rPr>
          <w:rFonts w:ascii="Gill Sans MT" w:hAnsi="Gill Sans MT" w:cs="Times New Roman"/>
          <w:i/>
          <w:lang w:val="fr-BE"/>
        </w:rPr>
      </w:pPr>
      <w:r w:rsidRPr="002D558E">
        <w:rPr>
          <w:rFonts w:ascii="Gill Sans MT" w:hAnsi="Gill Sans MT" w:cs="Times New Roman"/>
          <w:iCs/>
          <w:u w:val="single"/>
          <w:lang w:val="fr-BE"/>
        </w:rPr>
        <w:t>Éthique utilitariste (ou conséquentialiste)</w:t>
      </w:r>
      <w:r w:rsidRPr="004B6D21">
        <w:rPr>
          <w:rFonts w:ascii="Gill Sans MT" w:hAnsi="Gill Sans MT" w:cs="Times New Roman"/>
          <w:lang w:val="fr-BE"/>
        </w:rPr>
        <w:t> : elle consiste, face à un choix politique, de calculer rationnellement ce qui est le plus «</w:t>
      </w:r>
      <w:r w:rsidRPr="004B6D21">
        <w:rPr>
          <w:rFonts w:ascii="Arial" w:hAnsi="Arial" w:cs="Arial"/>
          <w:lang w:val="fr-BE"/>
        </w:rPr>
        <w:t> </w:t>
      </w:r>
      <w:r w:rsidRPr="004B6D21">
        <w:rPr>
          <w:rFonts w:ascii="Gill Sans MT" w:hAnsi="Gill Sans MT" w:cs="Times New Roman"/>
          <w:lang w:val="fr-BE"/>
        </w:rPr>
        <w:t>utile</w:t>
      </w:r>
      <w:r w:rsidRPr="004B6D21">
        <w:rPr>
          <w:rFonts w:ascii="Arial" w:hAnsi="Arial" w:cs="Arial"/>
          <w:lang w:val="fr-BE"/>
        </w:rPr>
        <w:t> </w:t>
      </w:r>
      <w:r w:rsidRPr="004B6D21">
        <w:rPr>
          <w:rFonts w:ascii="Gill Sans MT" w:hAnsi="Gill Sans MT" w:cs="Times New Roman"/>
          <w:lang w:val="fr-BE"/>
        </w:rPr>
        <w:t>» pour le bien-être collectif, ce qui a le plus de conséquences positives et le moins de conséquences négatives.</w:t>
      </w:r>
    </w:p>
    <w:p w14:paraId="159B5522" w14:textId="77777777" w:rsidR="00203CDB" w:rsidRPr="004B6D21" w:rsidRDefault="00203CDB" w:rsidP="00203CDB">
      <w:pPr>
        <w:pStyle w:val="Paragraphedeliste"/>
        <w:numPr>
          <w:ilvl w:val="0"/>
          <w:numId w:val="14"/>
        </w:numPr>
        <w:jc w:val="both"/>
        <w:rPr>
          <w:rFonts w:ascii="Gill Sans MT" w:hAnsi="Gill Sans MT" w:cs="Times New Roman"/>
          <w:lang w:val="fr-BE"/>
        </w:rPr>
      </w:pPr>
      <w:r w:rsidRPr="002D558E">
        <w:rPr>
          <w:rFonts w:ascii="Gill Sans MT" w:hAnsi="Gill Sans MT" w:cs="Times New Roman"/>
          <w:iCs/>
          <w:u w:val="single"/>
          <w:lang w:val="fr-BE"/>
        </w:rPr>
        <w:t xml:space="preserve">Éthique </w:t>
      </w:r>
      <w:proofErr w:type="spellStart"/>
      <w:r w:rsidRPr="002D558E">
        <w:rPr>
          <w:rFonts w:ascii="Gill Sans MT" w:hAnsi="Gill Sans MT" w:cs="Times New Roman"/>
          <w:iCs/>
          <w:u w:val="single"/>
          <w:lang w:val="fr-BE"/>
        </w:rPr>
        <w:t>principliste</w:t>
      </w:r>
      <w:proofErr w:type="spellEnd"/>
      <w:r w:rsidRPr="004B6D21">
        <w:rPr>
          <w:rFonts w:ascii="Gill Sans MT" w:hAnsi="Gill Sans MT" w:cs="Times New Roman"/>
          <w:lang w:val="fr-BE"/>
        </w:rPr>
        <w:t> : elle est souvent utilisée dans les «</w:t>
      </w:r>
      <w:r w:rsidRPr="004B6D21">
        <w:rPr>
          <w:rFonts w:ascii="Arial" w:hAnsi="Arial" w:cs="Arial"/>
          <w:lang w:val="fr-BE"/>
        </w:rPr>
        <w:t> </w:t>
      </w:r>
      <w:r w:rsidRPr="004B6D21">
        <w:rPr>
          <w:rFonts w:ascii="Gill Sans MT" w:hAnsi="Gill Sans MT" w:cs="Times New Roman"/>
          <w:lang w:val="fr-BE"/>
        </w:rPr>
        <w:t>comités d’éthique</w:t>
      </w:r>
      <w:r w:rsidRPr="004B6D21">
        <w:rPr>
          <w:rFonts w:ascii="Arial" w:hAnsi="Arial" w:cs="Arial"/>
          <w:lang w:val="fr-BE"/>
        </w:rPr>
        <w:t> </w:t>
      </w:r>
      <w:r w:rsidRPr="004B6D21">
        <w:rPr>
          <w:rFonts w:ascii="Gill Sans MT" w:hAnsi="Gill Sans MT" w:cs="Times New Roman"/>
          <w:lang w:val="fr-BE"/>
        </w:rPr>
        <w:t>». Il s’agit de discerner le bon choix à partir d’un nombre limité de principes sur lesquels il est considéré qu’un large accord est possible. Actuellement, dans les comités éthiques les quatre principes suivants sont utilisés :</w:t>
      </w:r>
    </w:p>
    <w:p w14:paraId="031DB9B8" w14:textId="77777777" w:rsidR="00203CDB" w:rsidRPr="004B6D21" w:rsidRDefault="00203CDB" w:rsidP="00203CDB">
      <w:pPr>
        <w:pStyle w:val="Paragraphedeliste"/>
        <w:jc w:val="both"/>
        <w:rPr>
          <w:rFonts w:ascii="Gill Sans MT" w:hAnsi="Gill Sans MT" w:cs="Times New Roman"/>
          <w:lang w:val="fr-BE"/>
        </w:rPr>
      </w:pPr>
    </w:p>
    <w:p w14:paraId="266A7C72" w14:textId="77777777" w:rsidR="00203CDB" w:rsidRPr="004B6D21" w:rsidRDefault="00203CDB" w:rsidP="00203CDB">
      <w:pPr>
        <w:pStyle w:val="Paragraphedeliste"/>
        <w:numPr>
          <w:ilvl w:val="0"/>
          <w:numId w:val="15"/>
        </w:numPr>
        <w:ind w:left="1560"/>
        <w:jc w:val="both"/>
        <w:rPr>
          <w:rFonts w:ascii="Gill Sans MT" w:hAnsi="Gill Sans MT" w:cs="Times New Roman"/>
          <w:lang w:val="fr-BE"/>
        </w:rPr>
      </w:pPr>
      <w:r w:rsidRPr="002D558E">
        <w:rPr>
          <w:rFonts w:ascii="Gill Sans MT" w:hAnsi="Gill Sans MT" w:cs="Times New Roman"/>
          <w:iCs/>
          <w:u w:val="single"/>
          <w:lang w:val="fr-BE"/>
        </w:rPr>
        <w:t>Principe d’autonomie</w:t>
      </w:r>
      <w:r w:rsidRPr="004B6D21">
        <w:rPr>
          <w:rFonts w:ascii="Gill Sans MT" w:hAnsi="Gill Sans MT" w:cs="Times New Roman"/>
          <w:lang w:val="fr-BE"/>
        </w:rPr>
        <w:t> : ne pas aller contre la volonté de celui ou ceux qui subiront la décision, lui/leur permettre de décider par lui-même/eux-mêmes.</w:t>
      </w:r>
    </w:p>
    <w:p w14:paraId="5E34E886" w14:textId="77777777" w:rsidR="00203CDB" w:rsidRPr="004B6D21" w:rsidRDefault="00203CDB" w:rsidP="00203CDB">
      <w:pPr>
        <w:pStyle w:val="Paragraphedeliste"/>
        <w:numPr>
          <w:ilvl w:val="0"/>
          <w:numId w:val="15"/>
        </w:numPr>
        <w:ind w:left="1560"/>
        <w:jc w:val="both"/>
        <w:rPr>
          <w:rFonts w:ascii="Gill Sans MT" w:hAnsi="Gill Sans MT" w:cs="Times New Roman"/>
          <w:lang w:val="fr-BE"/>
        </w:rPr>
      </w:pPr>
      <w:r w:rsidRPr="002D558E">
        <w:rPr>
          <w:rFonts w:ascii="Gill Sans MT" w:hAnsi="Gill Sans MT" w:cs="Times New Roman"/>
          <w:iCs/>
          <w:u w:val="single"/>
          <w:lang w:val="fr-BE"/>
        </w:rPr>
        <w:t>Principe de bienveillanc</w:t>
      </w:r>
      <w:r w:rsidRPr="004B6D21">
        <w:rPr>
          <w:rFonts w:ascii="Gill Sans MT" w:hAnsi="Gill Sans MT" w:cs="Times New Roman"/>
          <w:i/>
          <w:lang w:val="fr-BE"/>
        </w:rPr>
        <w:t>e</w:t>
      </w:r>
      <w:r w:rsidRPr="004B6D21">
        <w:rPr>
          <w:rFonts w:ascii="Gill Sans MT" w:hAnsi="Gill Sans MT" w:cs="Times New Roman"/>
          <w:lang w:val="fr-BE"/>
        </w:rPr>
        <w:t> : choisir ce qui est bon pour celui ou ceux qui subiront la décision.</w:t>
      </w:r>
    </w:p>
    <w:p w14:paraId="2EC9359F" w14:textId="77777777" w:rsidR="00203CDB" w:rsidRPr="004B6D21" w:rsidRDefault="00203CDB" w:rsidP="00203CDB">
      <w:pPr>
        <w:pStyle w:val="Paragraphedeliste"/>
        <w:numPr>
          <w:ilvl w:val="0"/>
          <w:numId w:val="15"/>
        </w:numPr>
        <w:ind w:left="1560"/>
        <w:jc w:val="both"/>
        <w:rPr>
          <w:rFonts w:ascii="Gill Sans MT" w:hAnsi="Gill Sans MT" w:cs="Times New Roman"/>
          <w:lang w:val="fr-BE"/>
        </w:rPr>
      </w:pPr>
      <w:r w:rsidRPr="002D558E">
        <w:rPr>
          <w:rFonts w:ascii="Gill Sans MT" w:hAnsi="Gill Sans MT" w:cs="Times New Roman"/>
          <w:iCs/>
          <w:u w:val="single"/>
          <w:lang w:val="fr-BE"/>
        </w:rPr>
        <w:t>Principe de non-malfaisance</w:t>
      </w:r>
      <w:r w:rsidRPr="004B6D21">
        <w:rPr>
          <w:rFonts w:ascii="Gill Sans MT" w:hAnsi="Gill Sans MT" w:cs="Times New Roman"/>
          <w:lang w:val="fr-BE"/>
        </w:rPr>
        <w:t xml:space="preserve"> : ne pas choisir ce qui est mauvais pour celui ou ceux qui subiront la décision). </w:t>
      </w:r>
      <w:r w:rsidRPr="004B6D21">
        <w:rPr>
          <w:rFonts w:ascii="Gill Sans MT" w:hAnsi="Gill Sans MT" w:cs="Times New Roman"/>
          <w:i/>
          <w:lang w:val="fr-BE"/>
        </w:rPr>
        <w:t xml:space="preserve">Primum non </w:t>
      </w:r>
      <w:proofErr w:type="spellStart"/>
      <w:r w:rsidRPr="004B6D21">
        <w:rPr>
          <w:rFonts w:ascii="Gill Sans MT" w:hAnsi="Gill Sans MT" w:cs="Times New Roman"/>
          <w:i/>
          <w:lang w:val="fr-BE"/>
        </w:rPr>
        <w:t>nocere</w:t>
      </w:r>
      <w:proofErr w:type="spellEnd"/>
      <w:r w:rsidRPr="004B6D21">
        <w:rPr>
          <w:rFonts w:ascii="Gill Sans MT" w:hAnsi="Gill Sans MT" w:cs="Times New Roman"/>
          <w:lang w:val="fr-BE"/>
        </w:rPr>
        <w:t> : d’abord ne pas nuire.</w:t>
      </w:r>
    </w:p>
    <w:p w14:paraId="781ADF89" w14:textId="77777777" w:rsidR="00203CDB" w:rsidRPr="004B6D21" w:rsidRDefault="00203CDB" w:rsidP="00203CDB">
      <w:pPr>
        <w:pStyle w:val="Paragraphedeliste"/>
        <w:numPr>
          <w:ilvl w:val="0"/>
          <w:numId w:val="15"/>
        </w:numPr>
        <w:ind w:left="1560"/>
        <w:jc w:val="both"/>
        <w:rPr>
          <w:rFonts w:ascii="Gill Sans MT" w:hAnsi="Gill Sans MT" w:cs="Times New Roman"/>
          <w:lang w:val="fr-BE"/>
        </w:rPr>
      </w:pPr>
      <w:r w:rsidRPr="002D558E">
        <w:rPr>
          <w:rFonts w:ascii="Gill Sans MT" w:hAnsi="Gill Sans MT" w:cs="Times New Roman"/>
          <w:iCs/>
          <w:u w:val="single"/>
          <w:lang w:val="fr-BE"/>
        </w:rPr>
        <w:t>Principe de justice </w:t>
      </w:r>
      <w:r w:rsidRPr="004B6D21">
        <w:rPr>
          <w:rFonts w:ascii="Gill Sans MT" w:hAnsi="Gill Sans MT" w:cs="Times New Roman"/>
          <w:lang w:val="fr-BE"/>
        </w:rPr>
        <w:t>: la décision doit être «</w:t>
      </w:r>
      <w:r w:rsidRPr="004B6D21">
        <w:rPr>
          <w:rFonts w:ascii="Arial" w:hAnsi="Arial" w:cs="Arial"/>
          <w:lang w:val="fr-BE"/>
        </w:rPr>
        <w:t> </w:t>
      </w:r>
      <w:r w:rsidRPr="004B6D21">
        <w:rPr>
          <w:rFonts w:ascii="Gill Sans MT" w:hAnsi="Gill Sans MT" w:cs="Times New Roman"/>
          <w:lang w:val="fr-BE"/>
        </w:rPr>
        <w:t>juste</w:t>
      </w:r>
      <w:r w:rsidRPr="004B6D21">
        <w:rPr>
          <w:rFonts w:ascii="Arial" w:hAnsi="Arial" w:cs="Arial"/>
          <w:lang w:val="fr-BE"/>
        </w:rPr>
        <w:t> </w:t>
      </w:r>
      <w:r w:rsidRPr="004B6D21">
        <w:rPr>
          <w:rFonts w:ascii="Gill Sans MT" w:hAnsi="Gill Sans MT" w:cs="Times New Roman"/>
          <w:lang w:val="fr-BE"/>
        </w:rPr>
        <w:t>» par rapport au reste de la société.</w:t>
      </w:r>
    </w:p>
    <w:p w14:paraId="39FE959D" w14:textId="77777777" w:rsidR="00203CDB" w:rsidRPr="004B6D21" w:rsidRDefault="00203CDB" w:rsidP="00203CDB">
      <w:pPr>
        <w:pStyle w:val="Paragraphedeliste"/>
        <w:numPr>
          <w:ilvl w:val="0"/>
          <w:numId w:val="15"/>
        </w:numPr>
        <w:ind w:left="1560"/>
        <w:jc w:val="both"/>
        <w:rPr>
          <w:rFonts w:ascii="Gill Sans MT" w:hAnsi="Gill Sans MT" w:cs="Times New Roman"/>
          <w:lang w:val="fr-BE"/>
        </w:rPr>
      </w:pPr>
      <w:r w:rsidRPr="004B6D21">
        <w:rPr>
          <w:rFonts w:ascii="Gill Sans MT" w:hAnsi="Gill Sans MT" w:cs="Times New Roman"/>
          <w:lang w:val="fr-BE"/>
        </w:rPr>
        <w:t xml:space="preserve">Avec la conscience écologique, un cinquième principe est souvent évoqué : le </w:t>
      </w:r>
      <w:r w:rsidRPr="002D558E">
        <w:rPr>
          <w:rFonts w:ascii="Gill Sans MT" w:hAnsi="Gill Sans MT" w:cs="Times New Roman"/>
          <w:iCs/>
          <w:u w:val="single"/>
          <w:lang w:val="fr-BE"/>
        </w:rPr>
        <w:t>principe de précaution</w:t>
      </w:r>
      <w:r w:rsidRPr="004B6D21">
        <w:rPr>
          <w:rFonts w:ascii="Gill Sans MT" w:hAnsi="Gill Sans MT" w:cs="Times New Roman"/>
          <w:lang w:val="fr-BE"/>
        </w:rPr>
        <w:t>. C’est une variante du principe de non-malveillance et de justice (non pas éviter une nuisance certaine, mais éviter une nuisance possible pour celui ou ceux qui sont concernés par la décision à prendre, mais aussi pour le reste des humains, y compris les générations futures).</w:t>
      </w:r>
    </w:p>
    <w:p w14:paraId="4972BAD0" w14:textId="77777777" w:rsidR="00296046" w:rsidRDefault="00296046" w:rsidP="00203CDB">
      <w:pPr>
        <w:spacing w:before="100" w:beforeAutospacing="1" w:after="100" w:afterAutospacing="1" w:line="240" w:lineRule="auto"/>
        <w:jc w:val="both"/>
        <w:outlineLvl w:val="2"/>
        <w:rPr>
          <w:rFonts w:ascii="Gill Sans MT" w:eastAsia="Times New Roman" w:hAnsi="Gill Sans MT" w:cs="Times New Roman"/>
          <w:b/>
          <w:bCs/>
          <w:sz w:val="40"/>
          <w:szCs w:val="40"/>
          <w:lang w:val="fr-BE" w:eastAsia="fr-BE"/>
        </w:rPr>
      </w:pPr>
      <w:r>
        <w:rPr>
          <w:rFonts w:ascii="Gill Sans MT" w:eastAsia="Times New Roman" w:hAnsi="Gill Sans MT" w:cs="Times New Roman"/>
          <w:b/>
          <w:bCs/>
          <w:sz w:val="40"/>
          <w:szCs w:val="40"/>
          <w:lang w:val="fr-BE" w:eastAsia="fr-BE"/>
        </w:rPr>
        <w:br w:type="page"/>
      </w:r>
    </w:p>
    <w:p w14:paraId="4EE36EF8" w14:textId="266F2567" w:rsidR="00203CDB" w:rsidRDefault="00296046" w:rsidP="00203CDB">
      <w:pPr>
        <w:spacing w:before="100" w:beforeAutospacing="1" w:after="100" w:afterAutospacing="1" w:line="240" w:lineRule="auto"/>
        <w:jc w:val="both"/>
        <w:outlineLvl w:val="2"/>
        <w:rPr>
          <w:rFonts w:ascii="Gill Sans MT" w:eastAsia="Times New Roman" w:hAnsi="Gill Sans MT" w:cs="Times New Roman"/>
          <w:b/>
          <w:bCs/>
          <w:sz w:val="40"/>
          <w:szCs w:val="40"/>
          <w:lang w:val="fr-BE" w:eastAsia="fr-BE"/>
        </w:rPr>
      </w:pPr>
      <w:r>
        <w:rPr>
          <w:rFonts w:ascii="Gill Sans MT" w:eastAsia="Times New Roman" w:hAnsi="Gill Sans MT" w:cs="Times New Roman"/>
          <w:b/>
          <w:bCs/>
          <w:noProof/>
          <w:sz w:val="40"/>
          <w:szCs w:val="40"/>
          <w:lang w:val="fr-BE" w:eastAsia="fr-BE"/>
        </w:rPr>
        <w:drawing>
          <wp:inline distT="0" distB="0" distL="0" distR="0" wp14:anchorId="10FAAF9F" wp14:editId="2CB2638C">
            <wp:extent cx="5760720" cy="8148320"/>
            <wp:effectExtent l="0" t="0" r="0" b="5080"/>
            <wp:docPr id="1658904957" name="Image 1" descr="Une image contenant texte, Police, capture d’écran,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904957" name="Image 1" descr="Une image contenant texte, Police, capture d’écran, lign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inline>
        </w:drawing>
      </w:r>
      <w:r w:rsidR="00203CDB">
        <w:rPr>
          <w:rFonts w:ascii="Gill Sans MT" w:eastAsia="Times New Roman" w:hAnsi="Gill Sans MT" w:cs="Times New Roman"/>
          <w:b/>
          <w:bCs/>
          <w:sz w:val="40"/>
          <w:szCs w:val="40"/>
          <w:lang w:val="fr-BE" w:eastAsia="fr-BE"/>
        </w:rPr>
        <w:br w:type="page"/>
      </w:r>
    </w:p>
    <w:p w14:paraId="62B7E2D7" w14:textId="1640CC1F" w:rsidR="00F609DB" w:rsidRPr="00D40BAC" w:rsidRDefault="00F609DB" w:rsidP="00F609DB">
      <w:pPr>
        <w:spacing w:before="100" w:beforeAutospacing="1" w:after="100" w:afterAutospacing="1" w:line="240" w:lineRule="auto"/>
        <w:jc w:val="center"/>
        <w:outlineLvl w:val="2"/>
        <w:rPr>
          <w:rFonts w:ascii="Gill Sans MT" w:eastAsia="Times New Roman" w:hAnsi="Gill Sans MT" w:cs="Times New Roman"/>
          <w:b/>
          <w:bCs/>
          <w:sz w:val="40"/>
          <w:szCs w:val="40"/>
          <w:lang w:val="fr-BE" w:eastAsia="fr-BE"/>
        </w:rPr>
      </w:pPr>
      <w:r w:rsidRPr="00D40BAC">
        <w:rPr>
          <w:rFonts w:ascii="Gill Sans MT" w:eastAsia="Times New Roman" w:hAnsi="Gill Sans MT" w:cs="Times New Roman"/>
          <w:b/>
          <w:bCs/>
          <w:sz w:val="40"/>
          <w:szCs w:val="40"/>
          <w:lang w:val="fr-BE" w:eastAsia="fr-BE"/>
        </w:rPr>
        <w:t xml:space="preserve">Repères pour discerner et choisir </w:t>
      </w:r>
    </w:p>
    <w:p w14:paraId="43863C0E" w14:textId="77777777" w:rsidR="00F609DB" w:rsidRPr="00D40BAC" w:rsidRDefault="00F609DB" w:rsidP="00F609DB">
      <w:pPr>
        <w:spacing w:before="100" w:beforeAutospacing="1" w:after="100" w:afterAutospacing="1" w:line="240" w:lineRule="auto"/>
        <w:jc w:val="center"/>
        <w:outlineLvl w:val="2"/>
        <w:rPr>
          <w:rFonts w:ascii="Gill Sans MT" w:eastAsia="Times New Roman" w:hAnsi="Gill Sans MT" w:cs="Times New Roman"/>
          <w:b/>
          <w:bCs/>
          <w:sz w:val="32"/>
          <w:szCs w:val="32"/>
          <w:lang w:val="fr-BE" w:eastAsia="fr-BE"/>
        </w:rPr>
      </w:pPr>
      <w:proofErr w:type="gramStart"/>
      <w:r w:rsidRPr="00D40BAC">
        <w:rPr>
          <w:rFonts w:ascii="Gill Sans MT" w:eastAsia="Times New Roman" w:hAnsi="Gill Sans MT" w:cs="Times New Roman"/>
          <w:b/>
          <w:bCs/>
          <w:sz w:val="32"/>
          <w:szCs w:val="32"/>
          <w:lang w:val="fr-BE" w:eastAsia="fr-BE"/>
        </w:rPr>
        <w:t>d’après</w:t>
      </w:r>
      <w:proofErr w:type="gramEnd"/>
      <w:r w:rsidRPr="00D40BAC">
        <w:rPr>
          <w:rFonts w:ascii="Gill Sans MT" w:eastAsia="Times New Roman" w:hAnsi="Gill Sans MT" w:cs="Times New Roman"/>
          <w:b/>
          <w:bCs/>
          <w:sz w:val="32"/>
          <w:szCs w:val="32"/>
          <w:lang w:val="fr-BE" w:eastAsia="fr-BE"/>
        </w:rPr>
        <w:t xml:space="preserve"> les Exercices Spirituels de saint Ignace de Loyola</w:t>
      </w:r>
    </w:p>
    <w:p w14:paraId="0FBAB8C9" w14:textId="127F2F67" w:rsidR="00F609DB" w:rsidRPr="00D40BAC" w:rsidRDefault="00F609DB" w:rsidP="00F609DB">
      <w:pPr>
        <w:spacing w:before="100" w:beforeAutospacing="1" w:after="100" w:afterAutospacing="1" w:line="240" w:lineRule="auto"/>
        <w:jc w:val="center"/>
        <w:outlineLvl w:val="2"/>
        <w:rPr>
          <w:rFonts w:ascii="Gill Sans MT" w:eastAsia="Times New Roman" w:hAnsi="Gill Sans MT" w:cs="Times New Roman"/>
          <w:b/>
          <w:bCs/>
          <w:sz w:val="40"/>
          <w:szCs w:val="40"/>
          <w:lang w:val="fr-BE" w:eastAsia="fr-BE"/>
        </w:rPr>
      </w:pPr>
      <w:r w:rsidRPr="00D40BAC">
        <w:rPr>
          <w:rFonts w:ascii="Gill Sans MT" w:eastAsia="Times New Roman" w:hAnsi="Gill Sans MT" w:cs="Times New Roman"/>
          <w:b/>
          <w:bCs/>
          <w:sz w:val="40"/>
          <w:szCs w:val="40"/>
          <w:lang w:val="fr-BE" w:eastAsia="fr-BE"/>
        </w:rPr>
        <w:t>(</w:t>
      </w:r>
      <w:proofErr w:type="gramStart"/>
      <w:r w:rsidRPr="00D40BAC">
        <w:rPr>
          <w:rFonts w:ascii="Gill Sans MT" w:eastAsia="Times New Roman" w:hAnsi="Gill Sans MT" w:cs="Times New Roman"/>
          <w:b/>
          <w:bCs/>
          <w:sz w:val="40"/>
          <w:szCs w:val="40"/>
          <w:lang w:val="fr-BE" w:eastAsia="fr-BE"/>
        </w:rPr>
        <w:t>le</w:t>
      </w:r>
      <w:proofErr w:type="gramEnd"/>
      <w:r w:rsidRPr="00D40BAC">
        <w:rPr>
          <w:rFonts w:ascii="Gill Sans MT" w:eastAsia="Times New Roman" w:hAnsi="Gill Sans MT" w:cs="Times New Roman"/>
          <w:b/>
          <w:bCs/>
          <w:sz w:val="40"/>
          <w:szCs w:val="40"/>
          <w:lang w:val="fr-BE" w:eastAsia="fr-BE"/>
        </w:rPr>
        <w:t xml:space="preserve"> n°</w:t>
      </w:r>
      <w:r w:rsidR="00E749E0">
        <w:rPr>
          <w:rFonts w:ascii="Gill Sans MT" w:eastAsia="Times New Roman" w:hAnsi="Gill Sans MT" w:cs="Times New Roman"/>
          <w:b/>
          <w:bCs/>
          <w:sz w:val="40"/>
          <w:szCs w:val="40"/>
          <w:lang w:val="fr-BE" w:eastAsia="fr-BE"/>
        </w:rPr>
        <w:t> </w:t>
      </w:r>
      <w:r w:rsidRPr="00D40BAC">
        <w:rPr>
          <w:rFonts w:ascii="Gill Sans MT" w:eastAsia="Times New Roman" w:hAnsi="Gill Sans MT" w:cs="Times New Roman"/>
          <w:b/>
          <w:bCs/>
          <w:sz w:val="40"/>
          <w:szCs w:val="40"/>
          <w:lang w:val="fr-BE" w:eastAsia="fr-BE"/>
        </w:rPr>
        <w:t>5 est le plus important)</w:t>
      </w:r>
    </w:p>
    <w:p w14:paraId="094FA661" w14:textId="77777777" w:rsidR="00F609DB" w:rsidRPr="00D40BAC" w:rsidRDefault="00F609DB" w:rsidP="00F609DB">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D40BAC">
        <w:rPr>
          <w:rFonts w:ascii="Gill Sans MT" w:eastAsia="Times New Roman" w:hAnsi="Gill Sans MT" w:cs="Times New Roman"/>
          <w:b/>
          <w:bCs/>
          <w:sz w:val="24"/>
          <w:szCs w:val="24"/>
          <w:lang w:val="fr-BE" w:eastAsia="fr-BE"/>
        </w:rPr>
        <w:t>1) Sortir de l’indécision</w:t>
      </w:r>
    </w:p>
    <w:p w14:paraId="4FAE82EC"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Choisir est toujours un risque : nous devons renoncer à certaines choses (choisir, c’est renoncer), nous risquons de déplaire, nous avons peur, ne sommes pas sûrs de nous, ignorons les conséquences du choix... Alors nous pouvons, par crainte, préférer ne pas choisir. En nous laissant porter par les événements, en faisant comme tout le monde, comme "on" nous dit de le faire, parfois en n’osant pas nous décider, en restant indécis.</w:t>
      </w:r>
    </w:p>
    <w:p w14:paraId="74E16D99"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Une autre cause de l’indécision : nous sommes trop " esclaves" de telle ou telle chose... et il faudrait nous en détacher pour être capable de faire un choix. Parfois notre temps est tellement "pris" qu’il n’y a plus de place pour choisir du neuf. Nos désirs peuvent être insatiables et nous enfermer.</w:t>
      </w:r>
    </w:p>
    <w:p w14:paraId="07368CEF" w14:textId="77777777" w:rsidR="00F609DB" w:rsidRPr="00D40BAC" w:rsidRDefault="00F609DB" w:rsidP="00F609DB">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D40BAC">
        <w:rPr>
          <w:rFonts w:ascii="Gill Sans MT" w:eastAsia="Times New Roman" w:hAnsi="Gill Sans MT" w:cs="Times New Roman"/>
          <w:b/>
          <w:bCs/>
          <w:sz w:val="24"/>
          <w:szCs w:val="24"/>
          <w:lang w:val="fr-BE" w:eastAsia="fr-BE"/>
        </w:rPr>
        <w:t>2) Découvrir notre désir profond</w:t>
      </w:r>
    </w:p>
    <w:p w14:paraId="52C95429"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Nous n’avons pas à être quelqu’un d’autre que nous. Ce qui guide nos choix doit être notre désir profond, personnel. Pour choisir, il est important d’être d’abord à l’écoute de nous-mêmes, de notre "don" profond (en spiritualité chrétienne, on parlera de «</w:t>
      </w:r>
      <w:r w:rsidRPr="00D40BAC">
        <w:rPr>
          <w:rFonts w:ascii="Arial" w:eastAsia="Times New Roman" w:hAnsi="Arial" w:cs="Arial"/>
          <w:lang w:val="fr-BE" w:eastAsia="fr-BE"/>
        </w:rPr>
        <w:t> </w:t>
      </w:r>
      <w:r w:rsidRPr="00D40BAC">
        <w:rPr>
          <w:rFonts w:ascii="Gill Sans MT" w:eastAsia="Times New Roman" w:hAnsi="Gill Sans MT" w:cs="Times New Roman"/>
          <w:lang w:val="fr-BE" w:eastAsia="fr-BE"/>
        </w:rPr>
        <w:t>charisme</w:t>
      </w:r>
      <w:r w:rsidRPr="00D40BAC">
        <w:rPr>
          <w:rFonts w:ascii="Arial" w:eastAsia="Times New Roman" w:hAnsi="Arial" w:cs="Arial"/>
          <w:lang w:val="fr-BE" w:eastAsia="fr-BE"/>
        </w:rPr>
        <w:t> </w:t>
      </w:r>
      <w:r w:rsidRPr="00D40BAC">
        <w:rPr>
          <w:rFonts w:ascii="Gill Sans MT" w:eastAsia="Times New Roman" w:hAnsi="Gill Sans MT" w:cs="Times New Roman"/>
          <w:lang w:val="fr-BE" w:eastAsia="fr-BE"/>
        </w:rPr>
        <w:t>»). Quelle est notre "idée-force", celle qui pourrait résumer nos dons personnels</w:t>
      </w:r>
      <w:r w:rsidRPr="00D40BAC">
        <w:rPr>
          <w:rFonts w:ascii="Arial" w:eastAsia="Times New Roman" w:hAnsi="Arial" w:cs="Arial"/>
          <w:lang w:val="fr-BE" w:eastAsia="fr-BE"/>
        </w:rPr>
        <w:t> </w:t>
      </w:r>
      <w:r w:rsidRPr="00D40BAC">
        <w:rPr>
          <w:rFonts w:ascii="Gill Sans MT" w:eastAsia="Times New Roman" w:hAnsi="Gill Sans MT" w:cs="Times New Roman"/>
          <w:lang w:val="fr-BE" w:eastAsia="fr-BE"/>
        </w:rPr>
        <w:t>? la pierre personnelle que nous sommes appelés à apporter pour faire avancer l’humanité.</w:t>
      </w:r>
    </w:p>
    <w:p w14:paraId="10AE9099"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Ce désir personnel profond, ce charisme personnel, nous le découvrons d’abord en agissant, en nous engageant (dans nos relations, nos études, notre vie professionnelle, nos loisirs…).</w:t>
      </w:r>
    </w:p>
    <w:p w14:paraId="13EE000C" w14:textId="77777777" w:rsidR="00F609DB" w:rsidRPr="00D40BAC" w:rsidRDefault="00F609DB" w:rsidP="00F609DB">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D40BAC">
        <w:rPr>
          <w:rFonts w:ascii="Gill Sans MT" w:eastAsia="Times New Roman" w:hAnsi="Gill Sans MT" w:cs="Times New Roman"/>
          <w:b/>
          <w:bCs/>
          <w:sz w:val="24"/>
          <w:szCs w:val="24"/>
          <w:lang w:val="fr-BE" w:eastAsia="fr-BE"/>
        </w:rPr>
        <w:t>3) Cultiver sa liberté intérieure</w:t>
      </w:r>
    </w:p>
    <w:p w14:paraId="356301F3" w14:textId="77777777" w:rsidR="00C76790" w:rsidRDefault="00F609DB" w:rsidP="00F609DB">
      <w:pPr>
        <w:spacing w:before="100" w:beforeAutospacing="1" w:after="100" w:afterAutospacing="1" w:line="240" w:lineRule="auto"/>
        <w:jc w:val="both"/>
        <w:outlineLvl w:val="2"/>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L’indifférence intérieure est une condition à cette liberté : elle permet de n’être tenu à rien, de n’être esclave de rien : non pas pour ne rien désirer, mais pour permettre de découvrir notre désir profond et de le suivre. Sans être entravé par des dépendances (l’argent, la crainte de donner une mauvaise image de soi, le statut social, les on-dit, etc.)</w:t>
      </w:r>
      <w:r w:rsidR="00C76790">
        <w:rPr>
          <w:rFonts w:ascii="Gill Sans MT" w:eastAsia="Times New Roman" w:hAnsi="Gill Sans MT" w:cs="Times New Roman"/>
          <w:lang w:val="fr-BE" w:eastAsia="fr-BE"/>
        </w:rPr>
        <w:t>.</w:t>
      </w:r>
    </w:p>
    <w:p w14:paraId="72D29EC8" w14:textId="2E921601" w:rsidR="00F609DB" w:rsidRPr="00D40BAC" w:rsidRDefault="00F609DB" w:rsidP="00F609DB">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D40BAC">
        <w:rPr>
          <w:rFonts w:ascii="Gill Sans MT" w:eastAsia="Times New Roman" w:hAnsi="Gill Sans MT" w:cs="Times New Roman"/>
          <w:b/>
          <w:bCs/>
          <w:sz w:val="24"/>
          <w:szCs w:val="24"/>
          <w:lang w:val="fr-BE" w:eastAsia="fr-BE"/>
        </w:rPr>
        <w:t>4) Ne pas se laisser impressionner par divers «</w:t>
      </w:r>
      <w:r w:rsidRPr="00D40BAC">
        <w:rPr>
          <w:rFonts w:ascii="Arial" w:eastAsia="Times New Roman" w:hAnsi="Arial" w:cs="Arial"/>
          <w:b/>
          <w:bCs/>
          <w:sz w:val="24"/>
          <w:szCs w:val="24"/>
          <w:lang w:val="fr-BE" w:eastAsia="fr-BE"/>
        </w:rPr>
        <w:t> </w:t>
      </w:r>
      <w:r w:rsidRPr="00D40BAC">
        <w:rPr>
          <w:rFonts w:ascii="Gill Sans MT" w:eastAsia="Times New Roman" w:hAnsi="Gill Sans MT" w:cs="Times New Roman"/>
          <w:b/>
          <w:bCs/>
          <w:sz w:val="24"/>
          <w:szCs w:val="24"/>
          <w:lang w:val="fr-BE" w:eastAsia="fr-BE"/>
        </w:rPr>
        <w:t>démons intérieurs</w:t>
      </w:r>
      <w:r w:rsidRPr="00D40BAC">
        <w:rPr>
          <w:rFonts w:ascii="Arial" w:eastAsia="Times New Roman" w:hAnsi="Arial" w:cs="Arial"/>
          <w:b/>
          <w:bCs/>
          <w:sz w:val="24"/>
          <w:szCs w:val="24"/>
          <w:lang w:val="fr-BE" w:eastAsia="fr-BE"/>
        </w:rPr>
        <w:t> </w:t>
      </w:r>
      <w:r w:rsidRPr="00D40BAC">
        <w:rPr>
          <w:rFonts w:ascii="Gill Sans MT" w:eastAsia="Times New Roman" w:hAnsi="Gill Sans MT" w:cs="Times New Roman"/>
          <w:b/>
          <w:bCs/>
          <w:sz w:val="24"/>
          <w:szCs w:val="24"/>
          <w:lang w:val="fr-BE" w:eastAsia="fr-BE"/>
        </w:rPr>
        <w:t>»</w:t>
      </w:r>
    </w:p>
    <w:p w14:paraId="15225173"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Si nous sommes appelés à donner joyeusement le fruit qui n’appartient qu’à nous, plusieurs obstacles intérieurs attristants peuvent être des obstacles :</w:t>
      </w:r>
    </w:p>
    <w:p w14:paraId="609B66BE" w14:textId="77777777" w:rsidR="00F609DB" w:rsidRPr="00D40BAC" w:rsidRDefault="00F609DB" w:rsidP="00F609DB">
      <w:pPr>
        <w:numPr>
          <w:ilvl w:val="0"/>
          <w:numId w:val="9"/>
        </w:numPr>
        <w:spacing w:before="100" w:beforeAutospacing="1" w:after="100" w:afterAutospacing="1" w:line="240" w:lineRule="auto"/>
        <w:jc w:val="both"/>
        <w:rPr>
          <w:rFonts w:ascii="Gill Sans MT" w:eastAsia="Times New Roman" w:hAnsi="Gill Sans MT" w:cs="Times New Roman"/>
          <w:lang w:val="fr-BE" w:eastAsia="fr-BE"/>
        </w:rPr>
      </w:pPr>
      <w:proofErr w:type="gramStart"/>
      <w:r w:rsidRPr="00D40BAC">
        <w:rPr>
          <w:rFonts w:ascii="Gill Sans MT" w:eastAsia="Times New Roman" w:hAnsi="Gill Sans MT" w:cs="Times New Roman"/>
          <w:lang w:val="fr-BE" w:eastAsia="fr-BE"/>
        </w:rPr>
        <w:t>le</w:t>
      </w:r>
      <w:proofErr w:type="gramEnd"/>
      <w:r w:rsidRPr="00D40BAC">
        <w:rPr>
          <w:rFonts w:ascii="Gill Sans MT" w:eastAsia="Times New Roman" w:hAnsi="Gill Sans MT" w:cs="Times New Roman"/>
          <w:lang w:val="fr-BE" w:eastAsia="fr-BE"/>
        </w:rPr>
        <w:t xml:space="preserve"> manque de confiance en soi qui entraîne la tristesse de la </w:t>
      </w:r>
      <w:r w:rsidRPr="00D40BAC">
        <w:rPr>
          <w:rFonts w:ascii="Gill Sans MT" w:eastAsia="Times New Roman" w:hAnsi="Gill Sans MT" w:cs="Times New Roman"/>
          <w:b/>
          <w:bCs/>
          <w:lang w:val="fr-BE" w:eastAsia="fr-BE"/>
        </w:rPr>
        <w:t>jalousie</w:t>
      </w:r>
      <w:r w:rsidRPr="00D40BAC">
        <w:rPr>
          <w:rFonts w:ascii="Gill Sans MT" w:eastAsia="Times New Roman" w:hAnsi="Gill Sans MT" w:cs="Times New Roman"/>
          <w:lang w:val="fr-BE" w:eastAsia="fr-BE"/>
        </w:rPr>
        <w:t xml:space="preserve"> et de l’</w:t>
      </w:r>
      <w:r w:rsidRPr="00D40BAC">
        <w:rPr>
          <w:rFonts w:ascii="Gill Sans MT" w:eastAsia="Times New Roman" w:hAnsi="Gill Sans MT" w:cs="Times New Roman"/>
          <w:b/>
          <w:bCs/>
          <w:lang w:val="fr-BE" w:eastAsia="fr-BE"/>
        </w:rPr>
        <w:t>envie</w:t>
      </w:r>
      <w:r w:rsidRPr="00D40BAC">
        <w:rPr>
          <w:rFonts w:ascii="Gill Sans MT" w:eastAsia="Times New Roman" w:hAnsi="Gill Sans MT" w:cs="Times New Roman"/>
          <w:lang w:val="fr-BE" w:eastAsia="fr-BE"/>
        </w:rPr>
        <w:t xml:space="preserve"> (je ne vaux rien, les autres sont mieux que moi, font mieux que moi)</w:t>
      </w:r>
      <w:r w:rsidRPr="00D40BAC">
        <w:rPr>
          <w:rFonts w:ascii="Arial" w:eastAsia="Times New Roman" w:hAnsi="Arial" w:cs="Arial"/>
          <w:lang w:val="fr-BE" w:eastAsia="fr-BE"/>
        </w:rPr>
        <w:t> </w:t>
      </w:r>
      <w:r w:rsidRPr="00D40BAC">
        <w:rPr>
          <w:rFonts w:ascii="Gill Sans MT" w:eastAsia="Times New Roman" w:hAnsi="Gill Sans MT" w:cs="Times New Roman"/>
          <w:lang w:val="fr-BE" w:eastAsia="fr-BE"/>
        </w:rPr>
        <w:t xml:space="preserve">; le souci inquiet de </w:t>
      </w:r>
      <w:r w:rsidRPr="00D40BAC">
        <w:rPr>
          <w:rFonts w:ascii="Gill Sans MT" w:eastAsia="Times New Roman" w:hAnsi="Gill Sans MT" w:cs="Times New Roman"/>
          <w:b/>
          <w:bCs/>
          <w:lang w:val="fr-BE" w:eastAsia="fr-BE"/>
        </w:rPr>
        <w:t>l’image de soi</w:t>
      </w:r>
      <w:r w:rsidRPr="00D40BAC">
        <w:rPr>
          <w:rFonts w:ascii="Gill Sans MT" w:eastAsia="Times New Roman" w:hAnsi="Gill Sans MT" w:cs="Times New Roman"/>
          <w:lang w:val="fr-BE" w:eastAsia="fr-BE"/>
        </w:rPr>
        <w:t xml:space="preserve"> (agir pour être bien noté par les autres), le </w:t>
      </w:r>
      <w:r w:rsidRPr="00D40BAC">
        <w:rPr>
          <w:rFonts w:ascii="Gill Sans MT" w:eastAsia="Times New Roman" w:hAnsi="Gill Sans MT" w:cs="Times New Roman"/>
          <w:b/>
          <w:bCs/>
          <w:lang w:val="fr-BE" w:eastAsia="fr-BE"/>
        </w:rPr>
        <w:t>rêve d’être quelqu’un d’autre que soi</w:t>
      </w:r>
      <w:r w:rsidRPr="00D40BAC">
        <w:rPr>
          <w:rFonts w:ascii="Gill Sans MT" w:eastAsia="Times New Roman" w:hAnsi="Gill Sans MT" w:cs="Times New Roman"/>
          <w:lang w:val="fr-BE" w:eastAsia="fr-BE"/>
        </w:rPr>
        <w:t xml:space="preserve"> (c’est très bien d’être boosté par des personnes que nous admirons si cela ne nous dépersonnalise pas, si cela nous permet d’être nous-mêmes et de chercher à donner le meilleur en étant qui nous sommes)</w:t>
      </w:r>
      <w:r w:rsidRPr="00D40BAC">
        <w:rPr>
          <w:rFonts w:ascii="Arial" w:eastAsia="Times New Roman" w:hAnsi="Arial" w:cs="Arial"/>
          <w:lang w:val="fr-BE" w:eastAsia="fr-BE"/>
        </w:rPr>
        <w:t> </w:t>
      </w:r>
      <w:r w:rsidRPr="00D40BAC">
        <w:rPr>
          <w:rFonts w:ascii="Gill Sans MT" w:eastAsia="Times New Roman" w:hAnsi="Gill Sans MT" w:cs="Times New Roman"/>
          <w:lang w:val="fr-BE" w:eastAsia="fr-BE"/>
        </w:rPr>
        <w:t>;</w:t>
      </w:r>
    </w:p>
    <w:p w14:paraId="38A8F3B0" w14:textId="77777777" w:rsidR="0075302E" w:rsidRPr="00D40BAC" w:rsidRDefault="00F609DB" w:rsidP="0075302E">
      <w:pPr>
        <w:numPr>
          <w:ilvl w:val="0"/>
          <w:numId w:val="9"/>
        </w:numPr>
        <w:spacing w:before="100" w:beforeAutospacing="1" w:after="100" w:afterAutospacing="1" w:line="240" w:lineRule="auto"/>
        <w:jc w:val="both"/>
        <w:rPr>
          <w:rFonts w:ascii="Gill Sans MT" w:eastAsia="Times New Roman" w:hAnsi="Gill Sans MT" w:cs="Times New Roman"/>
          <w:lang w:val="fr-BE" w:eastAsia="fr-BE"/>
        </w:rPr>
      </w:pPr>
      <w:proofErr w:type="gramStart"/>
      <w:r w:rsidRPr="00D40BAC">
        <w:rPr>
          <w:rFonts w:ascii="Gill Sans MT" w:eastAsia="Times New Roman" w:hAnsi="Gill Sans MT" w:cs="Times New Roman"/>
          <w:lang w:val="fr-BE" w:eastAsia="fr-BE"/>
        </w:rPr>
        <w:t>la</w:t>
      </w:r>
      <w:proofErr w:type="gramEnd"/>
      <w:r w:rsidRPr="00D40BAC">
        <w:rPr>
          <w:rFonts w:ascii="Gill Sans MT" w:eastAsia="Times New Roman" w:hAnsi="Gill Sans MT" w:cs="Times New Roman"/>
          <w:lang w:val="fr-BE" w:eastAsia="fr-BE"/>
        </w:rPr>
        <w:t xml:space="preserve"> tentation d’agir pour autrui, à sa place. C’est toujours un risque pour ceux qui s’engagent au nom de leurs convictions profondes : croire que cela les autorise à faire le bien d’autrui à sa place. Pour les gens généreux, c’est une tentation sous l’apparence du bien.</w:t>
      </w:r>
    </w:p>
    <w:p w14:paraId="4AECE19A" w14:textId="541B5C18" w:rsidR="00F609DB" w:rsidRPr="00D40BAC" w:rsidRDefault="00F609DB" w:rsidP="0075302E">
      <w:pPr>
        <w:numPr>
          <w:ilvl w:val="0"/>
          <w:numId w:val="9"/>
        </w:numPr>
        <w:spacing w:before="100" w:beforeAutospacing="1" w:after="100" w:afterAutospacing="1" w:line="240" w:lineRule="auto"/>
        <w:jc w:val="both"/>
        <w:rPr>
          <w:rFonts w:ascii="Gill Sans MT" w:eastAsia="Times New Roman" w:hAnsi="Gill Sans MT" w:cs="Times New Roman"/>
          <w:lang w:val="fr-BE" w:eastAsia="fr-BE"/>
        </w:rPr>
      </w:pPr>
      <w:proofErr w:type="gramStart"/>
      <w:r w:rsidRPr="00D40BAC">
        <w:rPr>
          <w:rFonts w:ascii="Gill Sans MT" w:eastAsia="Times New Roman" w:hAnsi="Gill Sans MT" w:cs="Times New Roman"/>
          <w:lang w:val="fr-BE" w:eastAsia="fr-BE"/>
        </w:rPr>
        <w:t>la</w:t>
      </w:r>
      <w:proofErr w:type="gramEnd"/>
      <w:r w:rsidRPr="00D40BAC">
        <w:rPr>
          <w:rFonts w:ascii="Gill Sans MT" w:eastAsia="Times New Roman" w:hAnsi="Gill Sans MT" w:cs="Times New Roman"/>
          <w:lang w:val="fr-BE" w:eastAsia="fr-BE"/>
        </w:rPr>
        <w:t xml:space="preserve"> tentation du toujours plus : comme si l’on n’en faisait jamais assez, comme si l’on n’était jamais à la hauteur. Il peut aussi exister une forme d’orgueil. Préférons le conseil suivant : faire grandement les petites choses</w:t>
      </w:r>
      <w:r w:rsidRPr="00D40BAC">
        <w:rPr>
          <w:rFonts w:ascii="Arial" w:eastAsia="Times New Roman" w:hAnsi="Arial" w:cs="Arial"/>
          <w:lang w:val="fr-BE" w:eastAsia="fr-BE"/>
        </w:rPr>
        <w:t> </w:t>
      </w:r>
      <w:r w:rsidRPr="00D40BAC">
        <w:rPr>
          <w:rFonts w:ascii="Gill Sans MT" w:eastAsia="Times New Roman" w:hAnsi="Gill Sans MT" w:cs="Times New Roman"/>
          <w:lang w:val="fr-BE" w:eastAsia="fr-BE"/>
        </w:rPr>
        <w:t xml:space="preserve">; faire petitement les grandes choses : </w:t>
      </w:r>
      <w:r w:rsidRPr="00D40BAC">
        <w:rPr>
          <w:rFonts w:ascii="Gill Sans MT" w:eastAsia="Times New Roman" w:hAnsi="Gill Sans MT" w:cs="Times New Roman"/>
          <w:i/>
          <w:iCs/>
          <w:lang w:val="fr-BE" w:eastAsia="fr-BE"/>
        </w:rPr>
        <w:t>humilité</w:t>
      </w:r>
      <w:r w:rsidRPr="00D40BAC">
        <w:rPr>
          <w:rFonts w:ascii="Gill Sans MT" w:eastAsia="Times New Roman" w:hAnsi="Gill Sans MT" w:cs="Times New Roman"/>
          <w:lang w:val="fr-BE" w:eastAsia="fr-BE"/>
        </w:rPr>
        <w:t xml:space="preserve"> et </w:t>
      </w:r>
      <w:r w:rsidRPr="00D40BAC">
        <w:rPr>
          <w:rFonts w:ascii="Gill Sans MT" w:eastAsia="Times New Roman" w:hAnsi="Gill Sans MT" w:cs="Times New Roman"/>
          <w:i/>
          <w:iCs/>
          <w:lang w:val="fr-BE" w:eastAsia="fr-BE"/>
        </w:rPr>
        <w:t>magnanimité</w:t>
      </w:r>
      <w:r w:rsidRPr="00D40BAC">
        <w:rPr>
          <w:rFonts w:ascii="Gill Sans MT" w:eastAsia="Times New Roman" w:hAnsi="Gill Sans MT" w:cs="Times New Roman"/>
          <w:lang w:val="fr-BE" w:eastAsia="fr-BE"/>
        </w:rPr>
        <w:t>. Et ne nous croyons pas trop indispensables. Nous ne pouvons tout faire et le bien que nous faisons, nous le faisons souvent sans en prendre conscience.</w:t>
      </w:r>
    </w:p>
    <w:p w14:paraId="7C97AD41" w14:textId="77777777" w:rsidR="00F609DB" w:rsidRPr="00D40BAC" w:rsidRDefault="00F609DB" w:rsidP="00F609DB">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D40BAC">
        <w:rPr>
          <w:rFonts w:ascii="Gill Sans MT" w:eastAsia="Times New Roman" w:hAnsi="Gill Sans MT" w:cs="Times New Roman"/>
          <w:b/>
          <w:bCs/>
          <w:sz w:val="24"/>
          <w:szCs w:val="24"/>
          <w:lang w:val="fr-BE" w:eastAsia="fr-BE"/>
        </w:rPr>
        <w:t>5) Comment savoir ce que je veux vraiment</w:t>
      </w:r>
      <w:r w:rsidRPr="00D40BAC">
        <w:rPr>
          <w:rFonts w:ascii="Arial" w:eastAsia="Times New Roman" w:hAnsi="Arial" w:cs="Arial"/>
          <w:b/>
          <w:bCs/>
          <w:sz w:val="24"/>
          <w:szCs w:val="24"/>
          <w:lang w:val="fr-BE" w:eastAsia="fr-BE"/>
        </w:rPr>
        <w:t> </w:t>
      </w:r>
      <w:r w:rsidRPr="00D40BAC">
        <w:rPr>
          <w:rFonts w:ascii="Gill Sans MT" w:eastAsia="Times New Roman" w:hAnsi="Gill Sans MT" w:cs="Times New Roman"/>
          <w:b/>
          <w:bCs/>
          <w:sz w:val="24"/>
          <w:szCs w:val="24"/>
          <w:lang w:val="fr-BE" w:eastAsia="fr-BE"/>
        </w:rPr>
        <w:t>? Deux signes essentiels : la joie et la paix</w:t>
      </w:r>
    </w:p>
    <w:p w14:paraId="61DE8E6C"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 xml:space="preserve">Les auteurs spirituels l’ont vécu et enseigné depuis longtemps : la bonne décision, celle qui vient vraiment en profondeur du meilleur de moi-même, se reconnaît à ces deux signes : la </w:t>
      </w:r>
      <w:r w:rsidRPr="00D40BAC">
        <w:rPr>
          <w:rFonts w:ascii="Gill Sans MT" w:eastAsia="Times New Roman" w:hAnsi="Gill Sans MT" w:cs="Times New Roman"/>
          <w:i/>
          <w:iCs/>
          <w:lang w:val="fr-BE" w:eastAsia="fr-BE"/>
        </w:rPr>
        <w:t>joie</w:t>
      </w:r>
      <w:r w:rsidRPr="00D40BAC">
        <w:rPr>
          <w:rFonts w:ascii="Gill Sans MT" w:eastAsia="Times New Roman" w:hAnsi="Gill Sans MT" w:cs="Times New Roman"/>
          <w:lang w:val="fr-BE" w:eastAsia="fr-BE"/>
        </w:rPr>
        <w:t xml:space="preserve"> et la </w:t>
      </w:r>
      <w:r w:rsidRPr="00D40BAC">
        <w:rPr>
          <w:rFonts w:ascii="Gill Sans MT" w:eastAsia="Times New Roman" w:hAnsi="Gill Sans MT" w:cs="Times New Roman"/>
          <w:i/>
          <w:iCs/>
          <w:lang w:val="fr-BE" w:eastAsia="fr-BE"/>
        </w:rPr>
        <w:t>paix intérieure</w:t>
      </w:r>
      <w:r w:rsidRPr="00D40BAC">
        <w:rPr>
          <w:rFonts w:ascii="Gill Sans MT" w:eastAsia="Times New Roman" w:hAnsi="Gill Sans MT" w:cs="Times New Roman"/>
          <w:lang w:val="fr-BE" w:eastAsia="fr-BE"/>
        </w:rPr>
        <w:t>.</w:t>
      </w:r>
    </w:p>
    <w:p w14:paraId="320AB029"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Il est important que nos décisions de vie les plus importantes aient provoqué en nous ces deux états. Tant que nous sommes attristés, inquiets, perturbés, troublés, c’est que la décision n’est pas encore mûre et qu’il ne faut pas en décider.</w:t>
      </w:r>
    </w:p>
    <w:p w14:paraId="5F14D016"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 xml:space="preserve">En revanche, signale, par exemple, saint Ignace de Loyola dans les </w:t>
      </w:r>
      <w:r w:rsidRPr="00D40BAC">
        <w:rPr>
          <w:rFonts w:ascii="Gill Sans MT" w:eastAsia="Times New Roman" w:hAnsi="Gill Sans MT" w:cs="Times New Roman"/>
          <w:i/>
          <w:iCs/>
          <w:lang w:val="fr-BE" w:eastAsia="fr-BE"/>
        </w:rPr>
        <w:t>Exercices Spirituels</w:t>
      </w:r>
      <w:r w:rsidRPr="00D40BAC">
        <w:rPr>
          <w:rFonts w:ascii="Gill Sans MT" w:eastAsia="Times New Roman" w:hAnsi="Gill Sans MT" w:cs="Times New Roman"/>
          <w:lang w:val="fr-BE" w:eastAsia="fr-BE"/>
        </w:rPr>
        <w:t>, quand une décision, une orientation de vie majeure, a été choisie dans la paix et la joie, il faut s’y tenir. Ne pas se laisser impressionner par le démon du doute, de l’inquiétude, qui ne manquera pas, ensuite, de chercher à nous ramener en arrière.</w:t>
      </w:r>
    </w:p>
    <w:p w14:paraId="3C7FC8DD"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Surtout ne jamais prendre de grandes décisions sans le coup de la déception, de l’échec, de la déprime.</w:t>
      </w:r>
    </w:p>
    <w:p w14:paraId="0D499D35" w14:textId="77777777" w:rsidR="00F609DB" w:rsidRPr="00D40BAC" w:rsidRDefault="00F609DB" w:rsidP="00F609DB">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D40BAC">
        <w:rPr>
          <w:rFonts w:ascii="Gill Sans MT" w:eastAsia="Times New Roman" w:hAnsi="Gill Sans MT" w:cs="Times New Roman"/>
          <w:b/>
          <w:bCs/>
          <w:sz w:val="24"/>
          <w:szCs w:val="24"/>
          <w:lang w:val="fr-BE" w:eastAsia="fr-BE"/>
        </w:rPr>
        <w:t>6) Et quand sont possibles plusieurs choix</w:t>
      </w:r>
      <w:r w:rsidRPr="00D40BAC">
        <w:rPr>
          <w:rFonts w:ascii="Arial" w:eastAsia="Times New Roman" w:hAnsi="Arial" w:cs="Arial"/>
          <w:b/>
          <w:bCs/>
          <w:sz w:val="24"/>
          <w:szCs w:val="24"/>
          <w:lang w:val="fr-BE" w:eastAsia="fr-BE"/>
        </w:rPr>
        <w:t> </w:t>
      </w:r>
      <w:r w:rsidRPr="00D40BAC">
        <w:rPr>
          <w:rFonts w:ascii="Gill Sans MT" w:eastAsia="Times New Roman" w:hAnsi="Gill Sans MT" w:cs="Times New Roman"/>
          <w:b/>
          <w:bCs/>
          <w:sz w:val="24"/>
          <w:szCs w:val="24"/>
          <w:lang w:val="fr-BE" w:eastAsia="fr-BE"/>
        </w:rPr>
        <w:t>?</w:t>
      </w:r>
    </w:p>
    <w:p w14:paraId="5C20A257"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Ignace de Loyola et la spiritualité de l’ordre religieux qu’il a fondé (les Jésuites) proposent les critères suivants quand se présentent des choix variés, tous aussi conformes à notre volonté profonde :</w:t>
      </w:r>
    </w:p>
    <w:p w14:paraId="6B00C443"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Choisissons quelque chose qui est davantage meilleur sur l’un ou l’autre des points suivants :</w:t>
      </w:r>
    </w:p>
    <w:p w14:paraId="17762452" w14:textId="77777777" w:rsidR="00F609DB" w:rsidRPr="00D40BAC" w:rsidRDefault="00F609DB" w:rsidP="00F609DB">
      <w:pPr>
        <w:numPr>
          <w:ilvl w:val="0"/>
          <w:numId w:val="10"/>
        </w:numPr>
        <w:spacing w:before="100" w:beforeAutospacing="1" w:after="100" w:afterAutospacing="1" w:line="240" w:lineRule="auto"/>
        <w:jc w:val="both"/>
        <w:rPr>
          <w:rFonts w:ascii="Gill Sans MT" w:eastAsia="Times New Roman" w:hAnsi="Gill Sans MT" w:cs="Times New Roman"/>
          <w:lang w:val="fr-BE" w:eastAsia="fr-BE"/>
        </w:rPr>
      </w:pPr>
      <w:proofErr w:type="gramStart"/>
      <w:r w:rsidRPr="00D40BAC">
        <w:rPr>
          <w:rFonts w:ascii="Gill Sans MT" w:eastAsia="Times New Roman" w:hAnsi="Gill Sans MT" w:cs="Times New Roman"/>
          <w:lang w:val="fr-BE" w:eastAsia="fr-BE"/>
        </w:rPr>
        <w:t>le</w:t>
      </w:r>
      <w:proofErr w:type="gramEnd"/>
      <w:r w:rsidRPr="00D40BAC">
        <w:rPr>
          <w:rFonts w:ascii="Gill Sans MT" w:eastAsia="Times New Roman" w:hAnsi="Gill Sans MT" w:cs="Times New Roman"/>
          <w:lang w:val="fr-BE" w:eastAsia="fr-BE"/>
        </w:rPr>
        <w:t xml:space="preserve"> plus urgent</w:t>
      </w:r>
      <w:r w:rsidRPr="00D40BAC">
        <w:rPr>
          <w:rFonts w:ascii="Arial" w:eastAsia="Times New Roman" w:hAnsi="Arial" w:cs="Arial"/>
          <w:lang w:val="fr-BE" w:eastAsia="fr-BE"/>
        </w:rPr>
        <w:t> </w:t>
      </w:r>
      <w:r w:rsidRPr="00D40BAC">
        <w:rPr>
          <w:rFonts w:ascii="Gill Sans MT" w:eastAsia="Times New Roman" w:hAnsi="Gill Sans MT" w:cs="Times New Roman"/>
          <w:lang w:val="fr-BE" w:eastAsia="fr-BE"/>
        </w:rPr>
        <w:t>;</w:t>
      </w:r>
    </w:p>
    <w:p w14:paraId="2A5C1982" w14:textId="77777777" w:rsidR="00F609DB" w:rsidRPr="00D40BAC" w:rsidRDefault="00F609DB" w:rsidP="00F609DB">
      <w:pPr>
        <w:numPr>
          <w:ilvl w:val="0"/>
          <w:numId w:val="10"/>
        </w:numPr>
        <w:spacing w:before="100" w:beforeAutospacing="1" w:after="100" w:afterAutospacing="1" w:line="240" w:lineRule="auto"/>
        <w:jc w:val="both"/>
        <w:rPr>
          <w:rFonts w:ascii="Gill Sans MT" w:eastAsia="Times New Roman" w:hAnsi="Gill Sans MT" w:cs="Times New Roman"/>
          <w:lang w:val="fr-BE" w:eastAsia="fr-BE"/>
        </w:rPr>
      </w:pPr>
      <w:proofErr w:type="gramStart"/>
      <w:r w:rsidRPr="00D40BAC">
        <w:rPr>
          <w:rFonts w:ascii="Gill Sans MT" w:eastAsia="Times New Roman" w:hAnsi="Gill Sans MT" w:cs="Times New Roman"/>
          <w:lang w:val="fr-BE" w:eastAsia="fr-BE"/>
        </w:rPr>
        <w:t>le</w:t>
      </w:r>
      <w:proofErr w:type="gramEnd"/>
      <w:r w:rsidRPr="00D40BAC">
        <w:rPr>
          <w:rFonts w:ascii="Gill Sans MT" w:eastAsia="Times New Roman" w:hAnsi="Gill Sans MT" w:cs="Times New Roman"/>
          <w:lang w:val="fr-BE" w:eastAsia="fr-BE"/>
        </w:rPr>
        <w:t xml:space="preserve"> plus durable</w:t>
      </w:r>
      <w:r w:rsidRPr="00D40BAC">
        <w:rPr>
          <w:rFonts w:ascii="Arial" w:eastAsia="Times New Roman" w:hAnsi="Arial" w:cs="Arial"/>
          <w:lang w:val="fr-BE" w:eastAsia="fr-BE"/>
        </w:rPr>
        <w:t> </w:t>
      </w:r>
      <w:r w:rsidRPr="00D40BAC">
        <w:rPr>
          <w:rFonts w:ascii="Gill Sans MT" w:eastAsia="Times New Roman" w:hAnsi="Gill Sans MT" w:cs="Times New Roman"/>
          <w:lang w:val="fr-BE" w:eastAsia="fr-BE"/>
        </w:rPr>
        <w:t>;</w:t>
      </w:r>
    </w:p>
    <w:p w14:paraId="2A4B6127" w14:textId="77777777" w:rsidR="00F609DB" w:rsidRPr="00D40BAC" w:rsidRDefault="00F609DB" w:rsidP="00F609DB">
      <w:pPr>
        <w:numPr>
          <w:ilvl w:val="0"/>
          <w:numId w:val="10"/>
        </w:numPr>
        <w:spacing w:before="100" w:beforeAutospacing="1" w:after="100" w:afterAutospacing="1" w:line="240" w:lineRule="auto"/>
        <w:jc w:val="both"/>
        <w:rPr>
          <w:rFonts w:ascii="Gill Sans MT" w:eastAsia="Times New Roman" w:hAnsi="Gill Sans MT" w:cs="Times New Roman"/>
          <w:lang w:val="fr-BE" w:eastAsia="fr-BE"/>
        </w:rPr>
      </w:pPr>
      <w:proofErr w:type="gramStart"/>
      <w:r w:rsidRPr="00D40BAC">
        <w:rPr>
          <w:rFonts w:ascii="Gill Sans MT" w:eastAsia="Times New Roman" w:hAnsi="Gill Sans MT" w:cs="Times New Roman"/>
          <w:lang w:val="fr-BE" w:eastAsia="fr-BE"/>
        </w:rPr>
        <w:t>le</w:t>
      </w:r>
      <w:proofErr w:type="gramEnd"/>
      <w:r w:rsidRPr="00D40BAC">
        <w:rPr>
          <w:rFonts w:ascii="Gill Sans MT" w:eastAsia="Times New Roman" w:hAnsi="Gill Sans MT" w:cs="Times New Roman"/>
          <w:lang w:val="fr-BE" w:eastAsia="fr-BE"/>
        </w:rPr>
        <w:t xml:space="preserve"> plus universel ce qui aura la répercussion la plus large)</w:t>
      </w:r>
      <w:r w:rsidRPr="00D40BAC">
        <w:rPr>
          <w:rFonts w:ascii="Arial" w:eastAsia="Times New Roman" w:hAnsi="Arial" w:cs="Arial"/>
          <w:lang w:val="fr-BE" w:eastAsia="fr-BE"/>
        </w:rPr>
        <w:t> </w:t>
      </w:r>
      <w:r w:rsidRPr="00D40BAC">
        <w:rPr>
          <w:rFonts w:ascii="Gill Sans MT" w:eastAsia="Times New Roman" w:hAnsi="Gill Sans MT" w:cs="Times New Roman"/>
          <w:lang w:val="fr-BE" w:eastAsia="fr-BE"/>
        </w:rPr>
        <w:t>;</w:t>
      </w:r>
    </w:p>
    <w:p w14:paraId="28DACF3D" w14:textId="77777777" w:rsidR="00F609DB" w:rsidRPr="00D40BAC" w:rsidRDefault="00F609DB" w:rsidP="00F609DB">
      <w:pPr>
        <w:numPr>
          <w:ilvl w:val="0"/>
          <w:numId w:val="10"/>
        </w:numPr>
        <w:spacing w:before="100" w:beforeAutospacing="1" w:after="100" w:afterAutospacing="1" w:line="240" w:lineRule="auto"/>
        <w:jc w:val="both"/>
        <w:rPr>
          <w:rFonts w:ascii="Gill Sans MT" w:eastAsia="Times New Roman" w:hAnsi="Gill Sans MT" w:cs="Times New Roman"/>
          <w:lang w:val="fr-BE" w:eastAsia="fr-BE"/>
        </w:rPr>
      </w:pPr>
      <w:proofErr w:type="gramStart"/>
      <w:r w:rsidRPr="00D40BAC">
        <w:rPr>
          <w:rFonts w:ascii="Gill Sans MT" w:eastAsia="Times New Roman" w:hAnsi="Gill Sans MT" w:cs="Times New Roman"/>
          <w:lang w:val="fr-BE" w:eastAsia="fr-BE"/>
        </w:rPr>
        <w:t>le</w:t>
      </w:r>
      <w:proofErr w:type="gramEnd"/>
      <w:r w:rsidRPr="00D40BAC">
        <w:rPr>
          <w:rFonts w:ascii="Gill Sans MT" w:eastAsia="Times New Roman" w:hAnsi="Gill Sans MT" w:cs="Times New Roman"/>
          <w:lang w:val="fr-BE" w:eastAsia="fr-BE"/>
        </w:rPr>
        <w:t xml:space="preserve"> plus "parfait" (Critère qualitatif qui peut s’opposer aux critères quantitatifs qui précèdent)</w:t>
      </w:r>
    </w:p>
    <w:p w14:paraId="6D4D283B" w14:textId="77777777" w:rsidR="00F609DB" w:rsidRPr="00D40BAC" w:rsidRDefault="00F609DB" w:rsidP="00F609DB">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D40BAC">
        <w:rPr>
          <w:rFonts w:ascii="Gill Sans MT" w:eastAsia="Times New Roman" w:hAnsi="Gill Sans MT" w:cs="Times New Roman"/>
          <w:b/>
          <w:bCs/>
          <w:sz w:val="24"/>
          <w:szCs w:val="24"/>
          <w:lang w:val="fr-BE" w:eastAsia="fr-BE"/>
        </w:rPr>
        <w:t>7) Développer sa vie intérieure pour décider</w:t>
      </w:r>
    </w:p>
    <w:p w14:paraId="440D4DCE"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Ce repère pour décider aurait pu être placé en tête : il est un préalable indispensable. Souvent nous sommes incapables de choisir ou de bien choisir parce que nous nous laissons empêtrés dans le tourbillon de la vie, des sollicitations, des obligations.</w:t>
      </w:r>
    </w:p>
    <w:p w14:paraId="4D6EA0BE"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Prenons le temps de nous arrêter pour faire le point. Sachons dire : "stop</w:t>
      </w:r>
      <w:r w:rsidRPr="00D40BAC">
        <w:rPr>
          <w:rFonts w:ascii="Arial" w:eastAsia="Times New Roman" w:hAnsi="Arial" w:cs="Arial"/>
          <w:lang w:val="fr-BE" w:eastAsia="fr-BE"/>
        </w:rPr>
        <w:t> </w:t>
      </w:r>
      <w:r w:rsidRPr="00D40BAC">
        <w:rPr>
          <w:rFonts w:ascii="Gill Sans MT" w:eastAsia="Times New Roman" w:hAnsi="Gill Sans MT" w:cs="Times New Roman"/>
          <w:lang w:val="fr-BE" w:eastAsia="fr-BE"/>
        </w:rPr>
        <w:t>! je réfléchis et me mets à l’écoute de ce que je veux vraiment."</w:t>
      </w:r>
    </w:p>
    <w:p w14:paraId="281968C0"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Si nous sommes croyants, la prière est un moment essentiel pour laisser se déployer notre vie intérieure et repérer ce que provoquent en nous les différentes alternatives auxquelles nous sommes confrontés. Ainsi nous pouvons sentir ce vers quoi nous nous sentons en profondeur joyeusement attirés. Prier consiste ici simplement se mettre devant Dieu comme étant notre créateur. Pour mieux nous apprécier nous-mêmes en découvrant qui nous sommes, qui Il a créé et pour quoi.</w:t>
      </w:r>
    </w:p>
    <w:p w14:paraId="71D44B6A" w14:textId="77777777" w:rsidR="00F609DB" w:rsidRPr="00D40BAC" w:rsidRDefault="00F609DB" w:rsidP="00F609DB">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p>
    <w:p w14:paraId="785E0E27" w14:textId="77777777" w:rsidR="00F609DB" w:rsidRPr="00D40BAC" w:rsidRDefault="00F609DB" w:rsidP="00F609DB">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p>
    <w:p w14:paraId="4B51D6B1" w14:textId="77777777" w:rsidR="00F609DB" w:rsidRPr="00D40BAC" w:rsidRDefault="00F609DB" w:rsidP="00F609DB">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D40BAC">
        <w:rPr>
          <w:rFonts w:ascii="Gill Sans MT" w:eastAsia="Times New Roman" w:hAnsi="Gill Sans MT" w:cs="Times New Roman"/>
          <w:b/>
          <w:bCs/>
          <w:sz w:val="24"/>
          <w:szCs w:val="24"/>
          <w:lang w:val="fr-BE" w:eastAsia="fr-BE"/>
        </w:rPr>
        <w:t>8) Le temps de la confirmation</w:t>
      </w:r>
    </w:p>
    <w:p w14:paraId="1DA62D21"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Une fois la décision prise, le choix fait, s’y engager résolument. Sans se laisser impressionner par les doutes, les difficultés. Des signes de confirmation que c’est le bon choix viendront : y être attentifs pour se renforcer.</w:t>
      </w:r>
    </w:p>
    <w:p w14:paraId="0B1E02E3"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Si ces signes ne viennent pas, se poser malgré tout des questions. Réexaminer le processus de décision qui a mené à ce choix. Peut-être n’avons-nous pas été attentifs à quelque chose d’important. Peut-être faut-il discerner à nouveau.</w:t>
      </w:r>
    </w:p>
    <w:p w14:paraId="7F95E8A3" w14:textId="77777777" w:rsidR="004B4E26" w:rsidRDefault="004B4E26" w:rsidP="004B4E26">
      <w:pPr>
        <w:spacing w:after="0"/>
        <w:jc w:val="center"/>
        <w:rPr>
          <w:rFonts w:ascii="Gill Sans MT" w:hAnsi="Gill Sans MT"/>
          <w:b/>
          <w:bCs/>
          <w:sz w:val="32"/>
          <w:szCs w:val="32"/>
          <w:lang w:val="fr-BE"/>
        </w:rPr>
      </w:pPr>
      <w:r>
        <w:rPr>
          <w:rFonts w:ascii="Gill Sans MT" w:hAnsi="Gill Sans MT"/>
          <w:b/>
          <w:bCs/>
          <w:sz w:val="32"/>
          <w:szCs w:val="32"/>
          <w:lang w:val="fr-BE"/>
        </w:rPr>
        <w:br w:type="page"/>
      </w:r>
    </w:p>
    <w:p w14:paraId="5A417917" w14:textId="592BC79E" w:rsidR="004B4E26" w:rsidRPr="00D40BAC" w:rsidRDefault="004B4E26" w:rsidP="004B4E26">
      <w:pPr>
        <w:spacing w:after="0"/>
        <w:jc w:val="center"/>
        <w:rPr>
          <w:rFonts w:ascii="Gill Sans MT" w:hAnsi="Gill Sans MT"/>
          <w:b/>
          <w:bCs/>
          <w:sz w:val="28"/>
          <w:szCs w:val="28"/>
          <w:lang w:val="fr-BE"/>
        </w:rPr>
      </w:pPr>
      <w:r w:rsidRPr="00D40BAC">
        <w:rPr>
          <w:rFonts w:ascii="Gill Sans MT" w:hAnsi="Gill Sans MT"/>
          <w:b/>
          <w:bCs/>
          <w:sz w:val="28"/>
          <w:szCs w:val="28"/>
          <w:lang w:val="fr-BE"/>
        </w:rPr>
        <w:t>Union libre, cohabitation légale, mariage civil,</w:t>
      </w:r>
    </w:p>
    <w:p w14:paraId="1CCF4432" w14:textId="77777777" w:rsidR="004B4E26" w:rsidRPr="00D40BAC" w:rsidRDefault="004B4E26" w:rsidP="004B4E26">
      <w:pPr>
        <w:spacing w:after="0"/>
        <w:jc w:val="center"/>
        <w:rPr>
          <w:rFonts w:ascii="Gill Sans MT" w:hAnsi="Gill Sans MT"/>
          <w:b/>
          <w:bCs/>
          <w:sz w:val="28"/>
          <w:szCs w:val="28"/>
          <w:lang w:val="fr-BE"/>
        </w:rPr>
      </w:pPr>
      <w:proofErr w:type="gramStart"/>
      <w:r w:rsidRPr="00D40BAC">
        <w:rPr>
          <w:rFonts w:ascii="Gill Sans MT" w:hAnsi="Gill Sans MT"/>
          <w:b/>
          <w:bCs/>
          <w:sz w:val="28"/>
          <w:szCs w:val="28"/>
          <w:lang w:val="fr-BE"/>
        </w:rPr>
        <w:t>sacrement</w:t>
      </w:r>
      <w:proofErr w:type="gramEnd"/>
      <w:r w:rsidRPr="00D40BAC">
        <w:rPr>
          <w:rFonts w:ascii="Gill Sans MT" w:hAnsi="Gill Sans MT"/>
          <w:b/>
          <w:bCs/>
          <w:sz w:val="28"/>
          <w:szCs w:val="28"/>
          <w:lang w:val="fr-BE"/>
        </w:rPr>
        <w:t xml:space="preserve"> de mariage : caractéristiques et enjeux éthiques</w:t>
      </w:r>
    </w:p>
    <w:p w14:paraId="5677E7A9" w14:textId="77777777" w:rsidR="004B4E26" w:rsidRPr="00D40BAC" w:rsidRDefault="004B4E26" w:rsidP="004B4E26">
      <w:pPr>
        <w:jc w:val="both"/>
        <w:rPr>
          <w:rFonts w:ascii="Gill Sans MT" w:hAnsi="Gill Sans MT"/>
          <w:lang w:val="fr-BE"/>
        </w:rPr>
      </w:pPr>
    </w:p>
    <w:p w14:paraId="50FF32C2" w14:textId="77777777" w:rsidR="004B4E26" w:rsidRPr="00D40BAC" w:rsidRDefault="004B4E26" w:rsidP="004B4E26">
      <w:pPr>
        <w:jc w:val="both"/>
        <w:rPr>
          <w:rFonts w:ascii="Gill Sans MT" w:hAnsi="Gill Sans MT"/>
          <w:b/>
          <w:bCs/>
          <w:sz w:val="24"/>
          <w:szCs w:val="24"/>
          <w:lang w:val="fr-BE"/>
        </w:rPr>
      </w:pPr>
      <w:bookmarkStart w:id="0" w:name="_Hlk74157026"/>
      <w:r w:rsidRPr="00D40BAC">
        <w:rPr>
          <w:rFonts w:ascii="Gill Sans MT" w:hAnsi="Gill Sans MT"/>
          <w:b/>
          <w:bCs/>
          <w:sz w:val="24"/>
          <w:szCs w:val="24"/>
          <w:lang w:val="fr-BE"/>
        </w:rPr>
        <w:t>1) Aspects juridiques</w:t>
      </w:r>
    </w:p>
    <w:p w14:paraId="694B19AF" w14:textId="77777777" w:rsidR="004B4E26" w:rsidRPr="00D40BAC" w:rsidRDefault="004B4E26" w:rsidP="004B4E26">
      <w:pPr>
        <w:jc w:val="both"/>
        <w:rPr>
          <w:rFonts w:ascii="Gill Sans MT" w:hAnsi="Gill Sans MT"/>
          <w:lang w:val="fr-BE"/>
        </w:rPr>
      </w:pPr>
      <w:r w:rsidRPr="00D40BAC">
        <w:rPr>
          <w:rFonts w:ascii="Gill Sans MT" w:hAnsi="Gill Sans MT"/>
          <w:lang w:val="fr-BE"/>
        </w:rPr>
        <w:t>Le n</w:t>
      </w:r>
      <w:bookmarkEnd w:id="0"/>
      <w:r w:rsidRPr="00D40BAC">
        <w:rPr>
          <w:rFonts w:ascii="Gill Sans MT" w:hAnsi="Gill Sans MT"/>
          <w:lang w:val="fr-BE"/>
        </w:rPr>
        <w:t>otaire est un conseiller indispensable lorsque l’on décide de passer à une vie commune de couple sérieuse.</w:t>
      </w:r>
    </w:p>
    <w:p w14:paraId="01254D48" w14:textId="77777777" w:rsidR="004B4E26" w:rsidRPr="00D40BAC" w:rsidRDefault="004B4E26" w:rsidP="004B4E26">
      <w:pPr>
        <w:jc w:val="both"/>
        <w:rPr>
          <w:rStyle w:val="Lienhypertexte"/>
          <w:rFonts w:ascii="Gill Sans MT" w:hAnsi="Gill Sans MT"/>
          <w:lang w:val="fr-BE"/>
        </w:rPr>
      </w:pPr>
      <w:r w:rsidRPr="00D40BAC">
        <w:rPr>
          <w:rFonts w:ascii="Gill Sans MT" w:hAnsi="Gill Sans MT"/>
          <w:lang w:val="fr-BE"/>
        </w:rPr>
        <w:t xml:space="preserve">Tableaux récapitulatifs provenant du site </w:t>
      </w:r>
      <w:hyperlink r:id="rId8" w:history="1">
        <w:r w:rsidRPr="00D40BAC">
          <w:rPr>
            <w:rStyle w:val="Lienhypertexte"/>
            <w:rFonts w:ascii="Gill Sans MT" w:hAnsi="Gill Sans MT"/>
            <w:lang w:val="fr-BE"/>
          </w:rPr>
          <w:t>notaire.be</w:t>
        </w:r>
      </w:hyperlink>
    </w:p>
    <w:p w14:paraId="0F127C8E" w14:textId="77777777" w:rsidR="004B4E26" w:rsidRPr="00D40BAC" w:rsidRDefault="004B4E26" w:rsidP="004B4E26">
      <w:pPr>
        <w:jc w:val="both"/>
        <w:rPr>
          <w:rStyle w:val="Lienhypertexte"/>
          <w:rFonts w:ascii="Gill Sans MT" w:hAnsi="Gill Sans MT"/>
          <w:lang w:val="fr-BE"/>
        </w:rPr>
      </w:pPr>
      <w:r w:rsidRPr="00D40BAC">
        <w:rPr>
          <w:rFonts w:ascii="Gill Sans MT" w:hAnsi="Gill Sans MT"/>
          <w:noProof/>
          <w:color w:val="0563C1" w:themeColor="hyperlink"/>
          <w:u w:val="single"/>
          <w:lang w:val="fr-BE"/>
        </w:rPr>
        <w:drawing>
          <wp:inline distT="0" distB="0" distL="0" distR="0" wp14:anchorId="2648569A" wp14:editId="402F19A7">
            <wp:extent cx="4930140" cy="6162675"/>
            <wp:effectExtent l="0" t="0" r="3810" b="9525"/>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4930140" cy="6162675"/>
                    </a:xfrm>
                    <a:prstGeom prst="rect">
                      <a:avLst/>
                    </a:prstGeom>
                  </pic:spPr>
                </pic:pic>
              </a:graphicData>
            </a:graphic>
          </wp:inline>
        </w:drawing>
      </w:r>
    </w:p>
    <w:p w14:paraId="53410C4F" w14:textId="77777777" w:rsidR="004B4E26" w:rsidRPr="00D40BAC" w:rsidRDefault="004B4E26" w:rsidP="004B4E26">
      <w:pPr>
        <w:jc w:val="both"/>
        <w:rPr>
          <w:rFonts w:ascii="Gill Sans MT" w:hAnsi="Gill Sans MT"/>
          <w:lang w:val="fr-BE"/>
        </w:rPr>
      </w:pPr>
    </w:p>
    <w:p w14:paraId="018204F0" w14:textId="77777777" w:rsidR="004B4E26" w:rsidRPr="00D40BAC" w:rsidRDefault="004B4E26" w:rsidP="004B4E26">
      <w:pPr>
        <w:jc w:val="both"/>
        <w:rPr>
          <w:rFonts w:ascii="Gill Sans MT" w:hAnsi="Gill Sans MT"/>
          <w:lang w:val="fr-BE"/>
        </w:rPr>
      </w:pPr>
      <w:r w:rsidRPr="00D40BAC">
        <w:rPr>
          <w:rFonts w:ascii="Gill Sans MT" w:hAnsi="Gill Sans MT"/>
          <w:noProof/>
          <w:lang w:val="fr-BE"/>
        </w:rPr>
        <w:drawing>
          <wp:inline distT="0" distB="0" distL="0" distR="0" wp14:anchorId="69F7EEFC" wp14:editId="67983926">
            <wp:extent cx="8055793" cy="6224770"/>
            <wp:effectExtent l="1270" t="0" r="3810" b="381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rot="16200000">
                      <a:off x="0" y="0"/>
                      <a:ext cx="8084469" cy="6246928"/>
                    </a:xfrm>
                    <a:prstGeom prst="rect">
                      <a:avLst/>
                    </a:prstGeom>
                  </pic:spPr>
                </pic:pic>
              </a:graphicData>
            </a:graphic>
          </wp:inline>
        </w:drawing>
      </w:r>
    </w:p>
    <w:p w14:paraId="740418E4" w14:textId="77777777" w:rsidR="004B4E26" w:rsidRPr="00D40BAC" w:rsidRDefault="004B4E26" w:rsidP="004B4E26">
      <w:pPr>
        <w:jc w:val="both"/>
        <w:rPr>
          <w:rFonts w:ascii="Gill Sans MT" w:hAnsi="Gill Sans MT"/>
          <w:lang w:val="fr-BE"/>
        </w:rPr>
      </w:pPr>
    </w:p>
    <w:p w14:paraId="5C3BDB63" w14:textId="77777777" w:rsidR="004B4E26" w:rsidRPr="00D40BAC" w:rsidRDefault="004B4E26" w:rsidP="004B4E26">
      <w:pPr>
        <w:jc w:val="both"/>
        <w:rPr>
          <w:rFonts w:ascii="Gill Sans MT" w:hAnsi="Gill Sans MT"/>
          <w:u w:val="single"/>
          <w:lang w:val="fr-BE"/>
        </w:rPr>
      </w:pPr>
      <w:r w:rsidRPr="00D40BAC">
        <w:rPr>
          <w:rFonts w:ascii="Gill Sans MT" w:hAnsi="Gill Sans MT"/>
          <w:u w:val="single"/>
          <w:lang w:val="fr-BE"/>
        </w:rPr>
        <w:br w:type="page"/>
      </w:r>
    </w:p>
    <w:p w14:paraId="7F5C5461" w14:textId="77777777" w:rsidR="004B4E26" w:rsidRPr="00C06C0B" w:rsidRDefault="004B4E26" w:rsidP="004B4E26">
      <w:pPr>
        <w:spacing w:before="100" w:beforeAutospacing="1" w:after="100" w:afterAutospacing="1" w:line="240" w:lineRule="auto"/>
        <w:outlineLvl w:val="2"/>
        <w:rPr>
          <w:rFonts w:ascii="Gill Sans MT" w:eastAsia="Times New Roman" w:hAnsi="Gill Sans MT" w:cs="Times New Roman"/>
          <w:b/>
          <w:bCs/>
          <w:sz w:val="27"/>
          <w:szCs w:val="27"/>
          <w:lang w:val="fr-BE" w:eastAsia="fr-BE"/>
        </w:rPr>
      </w:pPr>
      <w:r w:rsidRPr="00C06C0B">
        <w:rPr>
          <w:rFonts w:ascii="Gill Sans MT" w:eastAsia="Times New Roman" w:hAnsi="Gill Sans MT" w:cs="Times New Roman"/>
          <w:b/>
          <w:bCs/>
          <w:sz w:val="27"/>
          <w:szCs w:val="27"/>
          <w:lang w:val="fr-BE" w:eastAsia="fr-BE"/>
        </w:rPr>
        <w:t>Quelques précisions complémentaires</w:t>
      </w:r>
    </w:p>
    <w:p w14:paraId="141E1144" w14:textId="77777777" w:rsidR="004B4E26" w:rsidRPr="00C06C0B" w:rsidRDefault="004B4E26" w:rsidP="004B4E26">
      <w:pPr>
        <w:numPr>
          <w:ilvl w:val="0"/>
          <w:numId w:val="13"/>
        </w:numPr>
        <w:spacing w:before="100" w:beforeAutospacing="1" w:after="100" w:afterAutospacing="1" w:line="240" w:lineRule="auto"/>
        <w:rPr>
          <w:rFonts w:ascii="Gill Sans MT" w:eastAsia="Times New Roman" w:hAnsi="Gill Sans MT" w:cs="Times New Roman"/>
          <w:lang w:val="fr-BE" w:eastAsia="fr-BE"/>
        </w:rPr>
      </w:pPr>
      <w:r w:rsidRPr="00C06C0B">
        <w:rPr>
          <w:rFonts w:ascii="Gill Sans MT" w:eastAsia="Times New Roman" w:hAnsi="Gill Sans MT" w:cs="Times New Roman"/>
          <w:lang w:val="fr-BE" w:eastAsia="fr-BE"/>
        </w:rPr>
        <w:t>Chacun des cohabitants légaux peut, à tout moment, interrompre la cohabitation légale. Une simple déclaration individuelle à la commune suffit.</w:t>
      </w:r>
    </w:p>
    <w:p w14:paraId="60891346" w14:textId="77777777" w:rsidR="004B4E26" w:rsidRPr="00C06C0B" w:rsidRDefault="004B4E26" w:rsidP="004B4E26">
      <w:pPr>
        <w:numPr>
          <w:ilvl w:val="0"/>
          <w:numId w:val="13"/>
        </w:numPr>
        <w:spacing w:before="100" w:beforeAutospacing="1" w:after="100" w:afterAutospacing="1" w:line="240" w:lineRule="auto"/>
        <w:rPr>
          <w:rFonts w:ascii="Gill Sans MT" w:eastAsia="Times New Roman" w:hAnsi="Gill Sans MT" w:cs="Times New Roman"/>
          <w:lang w:val="fr-BE" w:eastAsia="fr-BE"/>
        </w:rPr>
      </w:pPr>
      <w:r w:rsidRPr="00C06C0B">
        <w:rPr>
          <w:rFonts w:ascii="Gill Sans MT" w:eastAsia="Times New Roman" w:hAnsi="Gill Sans MT" w:cs="Times New Roman"/>
          <w:lang w:val="fr-BE" w:eastAsia="fr-BE"/>
        </w:rPr>
        <w:t xml:space="preserve">Le divorce, pour un couple marié, doit passer par un juge du tribunal de la famille. Il s’assurera notamment de ce que la convention de divorce correspond aux intérêts de chacun, y compris des enfants. Deux motifs de divorce : </w:t>
      </w:r>
      <w:r w:rsidRPr="00C06C0B">
        <w:rPr>
          <w:rFonts w:ascii="Gill Sans MT" w:eastAsia="Times New Roman" w:hAnsi="Gill Sans MT" w:cs="Times New Roman"/>
          <w:u w:val="single"/>
          <w:lang w:val="fr-BE" w:eastAsia="fr-BE"/>
        </w:rPr>
        <w:t>le divorce par consentement mutuel</w:t>
      </w:r>
      <w:r w:rsidRPr="00C06C0B">
        <w:rPr>
          <w:rFonts w:ascii="Gill Sans MT" w:eastAsia="Times New Roman" w:hAnsi="Gill Sans MT" w:cs="Times New Roman"/>
          <w:lang w:val="fr-BE" w:eastAsia="fr-BE"/>
        </w:rPr>
        <w:t xml:space="preserve"> - </w:t>
      </w:r>
      <w:r w:rsidRPr="00C06C0B">
        <w:rPr>
          <w:rFonts w:ascii="Gill Sans MT" w:eastAsia="Times New Roman" w:hAnsi="Gill Sans MT" w:cs="Times New Roman"/>
          <w:u w:val="single"/>
          <w:lang w:val="fr-BE" w:eastAsia="fr-BE"/>
        </w:rPr>
        <w:t>le divorce pour désunion irrémédiable.</w:t>
      </w:r>
    </w:p>
    <w:p w14:paraId="05B55FC4" w14:textId="77777777" w:rsidR="004B4E26" w:rsidRPr="00C06C0B" w:rsidRDefault="004B4E26" w:rsidP="004B4E26">
      <w:pPr>
        <w:numPr>
          <w:ilvl w:val="0"/>
          <w:numId w:val="13"/>
        </w:numPr>
        <w:spacing w:before="100" w:beforeAutospacing="1" w:after="100" w:afterAutospacing="1" w:line="240" w:lineRule="auto"/>
        <w:rPr>
          <w:rFonts w:ascii="Gill Sans MT" w:eastAsia="Times New Roman" w:hAnsi="Gill Sans MT" w:cs="Times New Roman"/>
          <w:lang w:val="fr-BE" w:eastAsia="fr-BE"/>
        </w:rPr>
      </w:pPr>
      <w:r w:rsidRPr="00C06C0B">
        <w:rPr>
          <w:rFonts w:ascii="Gill Sans MT" w:eastAsia="Times New Roman" w:hAnsi="Gill Sans MT" w:cs="Times New Roman"/>
          <w:lang w:val="fr-BE" w:eastAsia="fr-BE"/>
        </w:rPr>
        <w:t>En cas de litige lors d’une séparation, un ou les deux cohabitants légaux peuvent saisir la justice, le tribunal de la famille, mais l’intervention n’est pas automatique. Le faible n’est pas automatiquement protégé.</w:t>
      </w:r>
    </w:p>
    <w:p w14:paraId="1A2794EF" w14:textId="77777777" w:rsidR="004B4E26" w:rsidRPr="00C06C0B" w:rsidRDefault="004B4E26" w:rsidP="004B4E26">
      <w:pPr>
        <w:numPr>
          <w:ilvl w:val="0"/>
          <w:numId w:val="13"/>
        </w:numPr>
        <w:spacing w:before="100" w:beforeAutospacing="1" w:after="100" w:afterAutospacing="1" w:line="240" w:lineRule="auto"/>
        <w:rPr>
          <w:rFonts w:ascii="Gill Sans MT" w:eastAsia="Times New Roman" w:hAnsi="Gill Sans MT" w:cs="Times New Roman"/>
          <w:lang w:val="fr-BE" w:eastAsia="fr-BE"/>
        </w:rPr>
      </w:pPr>
      <w:r w:rsidRPr="00C06C0B">
        <w:rPr>
          <w:rFonts w:ascii="Gill Sans MT" w:eastAsia="Times New Roman" w:hAnsi="Gill Sans MT" w:cs="Times New Roman"/>
          <w:lang w:val="fr-BE" w:eastAsia="fr-BE"/>
        </w:rPr>
        <w:t>La protection du logement familiale vaut en cas de décès de l’un des conjoints ou des cohabitants : les héritiers ne peuvent forcer le cohabitant ou le conjoint survivant de vendre le logement pour récupérer leur «</w:t>
      </w:r>
      <w:r>
        <w:rPr>
          <w:rFonts w:ascii="Arial" w:eastAsia="Times New Roman" w:hAnsi="Arial" w:cs="Arial"/>
          <w:lang w:val="fr-BE" w:eastAsia="fr-BE"/>
        </w:rPr>
        <w:t> </w:t>
      </w:r>
      <w:r w:rsidRPr="00C06C0B">
        <w:rPr>
          <w:rFonts w:ascii="Gill Sans MT" w:eastAsia="Times New Roman" w:hAnsi="Gill Sans MT" w:cs="Times New Roman"/>
          <w:lang w:val="fr-BE" w:eastAsia="fr-BE"/>
        </w:rPr>
        <w:t>part</w:t>
      </w:r>
      <w:r>
        <w:rPr>
          <w:rFonts w:ascii="Arial" w:eastAsia="Times New Roman" w:hAnsi="Arial" w:cs="Arial"/>
          <w:lang w:val="fr-BE" w:eastAsia="fr-BE"/>
        </w:rPr>
        <w:t> </w:t>
      </w:r>
      <w:r w:rsidRPr="00C06C0B">
        <w:rPr>
          <w:rFonts w:ascii="Gill Sans MT" w:eastAsia="Times New Roman" w:hAnsi="Gill Sans MT" w:cs="Times New Roman"/>
          <w:lang w:val="fr-BE" w:eastAsia="fr-BE"/>
        </w:rPr>
        <w:t>». Ils hériteront à la mort du survivant qui bénéficie de l’usufruit du logement jusqu’à son décès.</w:t>
      </w:r>
    </w:p>
    <w:p w14:paraId="7B89472C" w14:textId="77777777" w:rsidR="004B4E26" w:rsidRPr="00C06C0B" w:rsidRDefault="004B4E26" w:rsidP="004B4E26">
      <w:pPr>
        <w:numPr>
          <w:ilvl w:val="0"/>
          <w:numId w:val="13"/>
        </w:numPr>
        <w:spacing w:before="100" w:beforeAutospacing="1" w:after="100" w:afterAutospacing="1" w:line="240" w:lineRule="auto"/>
        <w:rPr>
          <w:rFonts w:ascii="Gill Sans MT" w:eastAsia="Times New Roman" w:hAnsi="Gill Sans MT" w:cs="Times New Roman"/>
          <w:lang w:val="fr-BE" w:eastAsia="fr-BE"/>
        </w:rPr>
      </w:pPr>
      <w:r w:rsidRPr="00C06C0B">
        <w:rPr>
          <w:rFonts w:ascii="Gill Sans MT" w:eastAsia="Times New Roman" w:hAnsi="Gill Sans MT" w:cs="Times New Roman"/>
          <w:lang w:val="fr-BE" w:eastAsia="fr-BE"/>
        </w:rPr>
        <w:t>À noter que cette protection du logement familial peut être désactivée par testament en cas de cohabitation légale (pas en cas de mariage)</w:t>
      </w:r>
    </w:p>
    <w:p w14:paraId="5C7C6595" w14:textId="77777777" w:rsidR="004B4E26" w:rsidRPr="00C06C0B" w:rsidRDefault="004B4E26" w:rsidP="004B4E26">
      <w:pPr>
        <w:numPr>
          <w:ilvl w:val="0"/>
          <w:numId w:val="13"/>
        </w:numPr>
        <w:spacing w:before="100" w:beforeAutospacing="1" w:after="100" w:afterAutospacing="1" w:line="240" w:lineRule="auto"/>
        <w:rPr>
          <w:rFonts w:ascii="Gill Sans MT" w:eastAsia="Times New Roman" w:hAnsi="Gill Sans MT" w:cs="Times New Roman"/>
          <w:lang w:val="fr-BE" w:eastAsia="fr-BE"/>
        </w:rPr>
      </w:pPr>
      <w:r w:rsidRPr="00C06C0B">
        <w:rPr>
          <w:rFonts w:ascii="Gill Sans MT" w:eastAsia="Times New Roman" w:hAnsi="Gill Sans MT" w:cs="Times New Roman"/>
          <w:lang w:val="fr-BE" w:eastAsia="fr-BE"/>
        </w:rPr>
        <w:t xml:space="preserve">Par défaut, durant un mariage, tout ce que possédait chaque conjoint avant le mariage continue à n’appartenir qu’à lui (y compris les futurs héritages), et tout ce qui sera acquis durant le mariage appartiendra aux deux conjoints (même si un seul a des revenus et paie tout). C’est la </w:t>
      </w:r>
      <w:r w:rsidRPr="00C06C0B">
        <w:rPr>
          <w:rFonts w:ascii="Gill Sans MT" w:eastAsia="Times New Roman" w:hAnsi="Gill Sans MT" w:cs="Times New Roman"/>
          <w:b/>
          <w:bCs/>
          <w:lang w:val="fr-BE" w:eastAsia="fr-BE"/>
        </w:rPr>
        <w:t>communauté de bien réduite aux acquêts</w:t>
      </w:r>
      <w:r w:rsidRPr="00C06C0B">
        <w:rPr>
          <w:rFonts w:ascii="Gill Sans MT" w:eastAsia="Times New Roman" w:hAnsi="Gill Sans MT" w:cs="Times New Roman"/>
          <w:lang w:val="fr-BE" w:eastAsia="fr-BE"/>
        </w:rPr>
        <w:t>.</w:t>
      </w:r>
      <w:r>
        <w:rPr>
          <w:rFonts w:ascii="Gill Sans MT" w:eastAsia="Times New Roman" w:hAnsi="Gill Sans MT" w:cs="Times New Roman"/>
          <w:lang w:val="fr-BE" w:eastAsia="fr-BE"/>
        </w:rPr>
        <w:t xml:space="preserve"> </w:t>
      </w:r>
      <w:r w:rsidRPr="00C06C0B">
        <w:rPr>
          <w:rFonts w:ascii="Gill Sans MT" w:eastAsia="Times New Roman" w:hAnsi="Gill Sans MT" w:cs="Times New Roman"/>
          <w:lang w:val="fr-BE" w:eastAsia="fr-BE"/>
        </w:rPr>
        <w:t>Il est possible, devant notaire d’établir un autre contrat</w:t>
      </w:r>
      <w:r>
        <w:rPr>
          <w:rFonts w:ascii="Gill Sans MT" w:eastAsia="Times New Roman" w:hAnsi="Gill Sans MT" w:cs="Times New Roman"/>
          <w:lang w:val="fr-BE" w:eastAsia="fr-BE"/>
        </w:rPr>
        <w:t xml:space="preserve"> : </w:t>
      </w:r>
      <w:r w:rsidRPr="00C06C0B">
        <w:rPr>
          <w:rFonts w:ascii="Gill Sans MT" w:eastAsia="Times New Roman" w:hAnsi="Gill Sans MT" w:cs="Times New Roman"/>
          <w:b/>
          <w:bCs/>
          <w:lang w:val="fr-BE" w:eastAsia="fr-BE"/>
        </w:rPr>
        <w:t>séparation des biens </w:t>
      </w:r>
      <w:r w:rsidRPr="00C06C0B">
        <w:rPr>
          <w:rFonts w:ascii="Gill Sans MT" w:eastAsia="Times New Roman" w:hAnsi="Gill Sans MT" w:cs="Times New Roman"/>
          <w:lang w:val="fr-BE" w:eastAsia="fr-BE"/>
        </w:rPr>
        <w:t xml:space="preserve">ou </w:t>
      </w:r>
      <w:r w:rsidRPr="00C06C0B">
        <w:rPr>
          <w:rFonts w:ascii="Gill Sans MT" w:eastAsia="Times New Roman" w:hAnsi="Gill Sans MT" w:cs="Times New Roman"/>
          <w:b/>
          <w:bCs/>
          <w:lang w:val="fr-BE" w:eastAsia="fr-BE"/>
        </w:rPr>
        <w:t>communauté intégrale</w:t>
      </w:r>
      <w:r w:rsidRPr="00C06C0B">
        <w:rPr>
          <w:rFonts w:ascii="Gill Sans MT" w:eastAsia="Times New Roman" w:hAnsi="Gill Sans MT" w:cs="Times New Roman"/>
          <w:lang w:val="fr-BE" w:eastAsia="fr-BE"/>
        </w:rPr>
        <w:t>. (</w:t>
      </w:r>
      <w:proofErr w:type="spellStart"/>
      <w:r>
        <w:fldChar w:fldCharType="begin"/>
      </w:r>
      <w:r>
        <w:instrText>HYPERLINK "https://www.mariage.be/conseils-mariage/formalites/contrat-de-mariage.asp" \t "_blank"</w:instrText>
      </w:r>
      <w:r>
        <w:fldChar w:fldCharType="separate"/>
      </w:r>
      <w:r w:rsidRPr="00C06C0B">
        <w:rPr>
          <w:rFonts w:ascii="Gill Sans MT" w:eastAsia="Times New Roman" w:hAnsi="Gill Sans MT" w:cs="Times New Roman"/>
          <w:color w:val="0000FF"/>
          <w:u w:val="single"/>
          <w:lang w:val="fr-BE" w:eastAsia="fr-BE"/>
        </w:rPr>
        <w:t>cfr</w:t>
      </w:r>
      <w:proofErr w:type="spellEnd"/>
      <w:r w:rsidRPr="00C06C0B">
        <w:rPr>
          <w:rFonts w:ascii="Gill Sans MT" w:eastAsia="Times New Roman" w:hAnsi="Gill Sans MT" w:cs="Times New Roman"/>
          <w:color w:val="0000FF"/>
          <w:u w:val="single"/>
          <w:lang w:val="fr-BE" w:eastAsia="fr-BE"/>
        </w:rPr>
        <w:t xml:space="preserve"> cette page</w:t>
      </w:r>
      <w:r>
        <w:rPr>
          <w:rFonts w:ascii="Gill Sans MT" w:eastAsia="Times New Roman" w:hAnsi="Gill Sans MT" w:cs="Times New Roman"/>
          <w:color w:val="0000FF"/>
          <w:u w:val="single"/>
          <w:lang w:val="fr-BE" w:eastAsia="fr-BE"/>
        </w:rPr>
        <w:fldChar w:fldCharType="end"/>
      </w:r>
      <w:r w:rsidRPr="00C06C0B">
        <w:rPr>
          <w:rFonts w:ascii="Gill Sans MT" w:eastAsia="Times New Roman" w:hAnsi="Gill Sans MT" w:cs="Times New Roman"/>
          <w:lang w:val="fr-BE" w:eastAsia="fr-BE"/>
        </w:rPr>
        <w:t>)</w:t>
      </w:r>
    </w:p>
    <w:p w14:paraId="2B51F60C" w14:textId="77777777" w:rsidR="004B4E26" w:rsidRPr="00C06C0B" w:rsidRDefault="004B4E26" w:rsidP="004B4E26">
      <w:pPr>
        <w:numPr>
          <w:ilvl w:val="0"/>
          <w:numId w:val="13"/>
        </w:numPr>
        <w:spacing w:before="100" w:beforeAutospacing="1" w:after="100" w:afterAutospacing="1" w:line="240" w:lineRule="auto"/>
        <w:rPr>
          <w:rFonts w:ascii="Gill Sans MT" w:eastAsia="Times New Roman" w:hAnsi="Gill Sans MT" w:cs="Times New Roman"/>
          <w:lang w:val="fr-BE" w:eastAsia="fr-BE"/>
        </w:rPr>
      </w:pPr>
      <w:r w:rsidRPr="00C06C0B">
        <w:rPr>
          <w:rFonts w:ascii="Gill Sans MT" w:eastAsia="Times New Roman" w:hAnsi="Gill Sans MT" w:cs="Times New Roman"/>
          <w:lang w:val="fr-BE" w:eastAsia="fr-BE"/>
        </w:rPr>
        <w:t xml:space="preserve">Le mariage implique davantage </w:t>
      </w:r>
      <w:hyperlink r:id="rId11" w:tgtFrame="_blank" w:history="1">
        <w:r w:rsidRPr="00C06C0B">
          <w:rPr>
            <w:rFonts w:ascii="Gill Sans MT" w:eastAsia="Times New Roman" w:hAnsi="Gill Sans MT" w:cs="Times New Roman"/>
            <w:color w:val="0000FF"/>
            <w:u w:val="single"/>
            <w:lang w:val="fr-BE" w:eastAsia="fr-BE"/>
          </w:rPr>
          <w:t>d’obligations</w:t>
        </w:r>
      </w:hyperlink>
      <w:r w:rsidRPr="00C06C0B">
        <w:rPr>
          <w:rFonts w:ascii="Gill Sans MT" w:eastAsia="Times New Roman" w:hAnsi="Gill Sans MT" w:cs="Times New Roman"/>
          <w:lang w:val="fr-BE" w:eastAsia="fr-BE"/>
        </w:rPr>
        <w:t xml:space="preserve"> envers le conjoint : </w:t>
      </w:r>
      <w:r w:rsidRPr="00C06C0B">
        <w:rPr>
          <w:rFonts w:ascii="Gill Sans MT" w:eastAsia="Times New Roman" w:hAnsi="Gill Sans MT" w:cs="Times New Roman"/>
          <w:b/>
          <w:bCs/>
          <w:lang w:val="fr-BE" w:eastAsia="fr-BE"/>
        </w:rPr>
        <w:t>fidélité sexuelle, secours et assistance</w:t>
      </w:r>
      <w:r w:rsidRPr="00C06C0B">
        <w:rPr>
          <w:rFonts w:ascii="Gill Sans MT" w:eastAsia="Times New Roman" w:hAnsi="Gill Sans MT" w:cs="Times New Roman"/>
          <w:lang w:val="fr-BE" w:eastAsia="fr-BE"/>
        </w:rPr>
        <w:t>. "</w:t>
      </w:r>
      <w:r w:rsidRPr="00C06C0B">
        <w:rPr>
          <w:rFonts w:ascii="Gill Sans MT" w:eastAsia="Times New Roman" w:hAnsi="Gill Sans MT" w:cs="Times New Roman"/>
          <w:i/>
          <w:iCs/>
          <w:lang w:val="fr-BE" w:eastAsia="fr-BE"/>
        </w:rPr>
        <w:t>Le devoir de secours part du principe que les époux doivent subvenir aux besoins de leur conjoint pour que ce dernier puisse vivre dignement. Sont concernées les questions de logement, de nourriture, d’habillement, de soins médicaux, etc. Le paiement d’une pension alimentaire ou une délégation de salaire pourra être ordonné par le tribunal de la famille si un époux ne respecte pas ce devoir de secours. La notion d’assistance n’est pas définie par la loi et recouvre une conception liée à la morale. Ici, il s’agit du comportement moral que l’on peut attendre d’une personne qui a de l’affection pour son conjoint : la soutenir en cas de maladie, de handicap ou de vieillesse, l’aider à surmonter les aléas de la vie…</w:t>
      </w:r>
      <w:r>
        <w:rPr>
          <w:rFonts w:ascii="Arial" w:eastAsia="Times New Roman" w:hAnsi="Arial" w:cs="Arial"/>
          <w:lang w:val="fr-BE" w:eastAsia="fr-BE"/>
        </w:rPr>
        <w:t> </w:t>
      </w:r>
      <w:r w:rsidRPr="00C06C0B">
        <w:rPr>
          <w:rFonts w:ascii="Gill Sans MT" w:eastAsia="Times New Roman" w:hAnsi="Gill Sans MT" w:cs="Times New Roman"/>
          <w:lang w:val="fr-BE" w:eastAsia="fr-BE"/>
        </w:rPr>
        <w:t>»</w:t>
      </w:r>
    </w:p>
    <w:p w14:paraId="0258F9F0" w14:textId="77777777" w:rsidR="004B4E26" w:rsidRPr="00C06C0B" w:rsidRDefault="004B4E26" w:rsidP="004B4E26">
      <w:pPr>
        <w:numPr>
          <w:ilvl w:val="0"/>
          <w:numId w:val="13"/>
        </w:numPr>
        <w:spacing w:before="100" w:beforeAutospacing="1" w:after="100" w:afterAutospacing="1" w:line="240" w:lineRule="auto"/>
        <w:rPr>
          <w:rFonts w:ascii="Gill Sans MT" w:eastAsia="Times New Roman" w:hAnsi="Gill Sans MT" w:cs="Times New Roman"/>
          <w:lang w:val="fr-BE" w:eastAsia="fr-BE"/>
        </w:rPr>
      </w:pPr>
      <w:r w:rsidRPr="00C06C0B">
        <w:rPr>
          <w:rFonts w:ascii="Gill Sans MT" w:eastAsia="Times New Roman" w:hAnsi="Gill Sans MT" w:cs="Times New Roman"/>
          <w:lang w:val="fr-BE" w:eastAsia="fr-BE"/>
        </w:rPr>
        <w:t>En cas de naissance d’un enfant, le mari est automatiquement établi comme père de l’enfant. S’il y a cohabitation légale ou union libre, le cohabitant ou le concubin doit reconnaître l’enfant (il peut le faire durant la grossesse).</w:t>
      </w:r>
    </w:p>
    <w:p w14:paraId="2A791BEB" w14:textId="77777777" w:rsidR="004B4E26" w:rsidRPr="00C06C0B" w:rsidRDefault="004B4E26" w:rsidP="004B4E26">
      <w:pPr>
        <w:spacing w:before="100" w:beforeAutospacing="1" w:after="100" w:afterAutospacing="1" w:line="240" w:lineRule="auto"/>
        <w:outlineLvl w:val="3"/>
        <w:rPr>
          <w:rFonts w:ascii="Gill Sans MT" w:eastAsia="Times New Roman" w:hAnsi="Gill Sans MT" w:cs="Times New Roman"/>
          <w:b/>
          <w:bCs/>
          <w:lang w:val="fr-BE" w:eastAsia="fr-BE"/>
        </w:rPr>
      </w:pPr>
      <w:r w:rsidRPr="00C06C0B">
        <w:rPr>
          <w:rFonts w:ascii="Gill Sans MT" w:eastAsia="Times New Roman" w:hAnsi="Gill Sans MT" w:cs="Times New Roman"/>
          <w:b/>
          <w:bCs/>
          <w:lang w:val="fr-BE" w:eastAsia="fr-BE"/>
        </w:rPr>
        <w:t>En résumé :</w:t>
      </w:r>
    </w:p>
    <w:p w14:paraId="0330D4E7" w14:textId="77777777" w:rsidR="004B4E26" w:rsidRPr="00C06C0B" w:rsidRDefault="004B4E26" w:rsidP="004B4E26">
      <w:pPr>
        <w:spacing w:before="100" w:beforeAutospacing="1" w:after="100" w:afterAutospacing="1" w:line="240" w:lineRule="auto"/>
        <w:rPr>
          <w:rFonts w:ascii="Gill Sans MT" w:eastAsia="Times New Roman" w:hAnsi="Gill Sans MT" w:cs="Times New Roman"/>
          <w:lang w:val="fr-BE" w:eastAsia="fr-BE"/>
        </w:rPr>
      </w:pPr>
      <w:r w:rsidRPr="00C06C0B">
        <w:rPr>
          <w:rFonts w:ascii="Gill Sans MT" w:eastAsia="Times New Roman" w:hAnsi="Gill Sans MT" w:cs="Times New Roman"/>
          <w:lang w:val="fr-BE" w:eastAsia="fr-BE"/>
        </w:rPr>
        <w:t>Le mariage civil protège davantage (y compris les enfants), mais comporte davantage d’obligations.</w:t>
      </w:r>
    </w:p>
    <w:p w14:paraId="036453D3" w14:textId="77777777" w:rsidR="004B4E26" w:rsidRPr="00C06C0B" w:rsidRDefault="004B4E26" w:rsidP="004B4E26">
      <w:pPr>
        <w:spacing w:before="100" w:beforeAutospacing="1" w:after="100" w:afterAutospacing="1" w:line="240" w:lineRule="auto"/>
        <w:rPr>
          <w:rFonts w:ascii="Gill Sans MT" w:eastAsia="Times New Roman" w:hAnsi="Gill Sans MT" w:cs="Times New Roman"/>
          <w:lang w:val="fr-BE" w:eastAsia="fr-BE"/>
        </w:rPr>
      </w:pPr>
      <w:r w:rsidRPr="00C06C0B">
        <w:rPr>
          <w:rFonts w:ascii="Gill Sans MT" w:eastAsia="Times New Roman" w:hAnsi="Gill Sans MT" w:cs="Times New Roman"/>
          <w:lang w:val="fr-BE" w:eastAsia="fr-BE"/>
        </w:rPr>
        <w:t xml:space="preserve">Si est choisi le régime légal de la communauté des biens (a fortiori si est choisie la communauté universelle), il amène </w:t>
      </w:r>
      <w:proofErr w:type="gramStart"/>
      <w:r w:rsidRPr="00C06C0B">
        <w:rPr>
          <w:rFonts w:ascii="Gill Sans MT" w:eastAsia="Times New Roman" w:hAnsi="Gill Sans MT" w:cs="Times New Roman"/>
          <w:lang w:val="fr-BE" w:eastAsia="fr-BE"/>
        </w:rPr>
        <w:t>a</w:t>
      </w:r>
      <w:proofErr w:type="gramEnd"/>
      <w:r w:rsidRPr="00C06C0B">
        <w:rPr>
          <w:rFonts w:ascii="Gill Sans MT" w:eastAsia="Times New Roman" w:hAnsi="Gill Sans MT" w:cs="Times New Roman"/>
          <w:lang w:val="fr-BE" w:eastAsia="fr-BE"/>
        </w:rPr>
        <w:t xml:space="preserve"> un plus grand partage économique.</w:t>
      </w:r>
    </w:p>
    <w:p w14:paraId="3AF07815" w14:textId="77777777" w:rsidR="004B4E26" w:rsidRPr="00C06C0B" w:rsidRDefault="004B4E26" w:rsidP="004B4E26">
      <w:pPr>
        <w:spacing w:before="100" w:beforeAutospacing="1" w:after="100" w:afterAutospacing="1" w:line="240" w:lineRule="auto"/>
        <w:outlineLvl w:val="2"/>
        <w:rPr>
          <w:rFonts w:ascii="Gill Sans MT" w:eastAsia="Times New Roman" w:hAnsi="Gill Sans MT" w:cs="Times New Roman"/>
          <w:b/>
          <w:bCs/>
          <w:sz w:val="24"/>
          <w:szCs w:val="24"/>
          <w:lang w:val="fr-BE" w:eastAsia="fr-BE"/>
        </w:rPr>
      </w:pPr>
      <w:r w:rsidRPr="00C06C0B">
        <w:rPr>
          <w:rFonts w:ascii="Gill Sans MT" w:eastAsia="Times New Roman" w:hAnsi="Gill Sans MT" w:cs="Times New Roman"/>
          <w:b/>
          <w:bCs/>
          <w:sz w:val="24"/>
          <w:szCs w:val="24"/>
          <w:lang w:val="fr-BE" w:eastAsia="fr-BE"/>
        </w:rPr>
        <w:t>En tout état de cause...</w:t>
      </w:r>
    </w:p>
    <w:p w14:paraId="7CC73FFF" w14:textId="637D3595" w:rsidR="004B4E26" w:rsidRPr="00902EA0" w:rsidRDefault="004B4E26" w:rsidP="00902EA0">
      <w:pPr>
        <w:spacing w:before="100" w:beforeAutospacing="1" w:after="100" w:afterAutospacing="1" w:line="240" w:lineRule="auto"/>
        <w:rPr>
          <w:rFonts w:ascii="Gill Sans MT" w:eastAsia="Times New Roman" w:hAnsi="Gill Sans MT" w:cs="Times New Roman"/>
          <w:lang w:val="fr-BE" w:eastAsia="fr-BE"/>
        </w:rPr>
      </w:pPr>
      <w:r w:rsidRPr="00C06C0B">
        <w:rPr>
          <w:rFonts w:ascii="Gill Sans MT" w:eastAsia="Times New Roman" w:hAnsi="Gill Sans MT" w:cs="Times New Roman"/>
          <w:lang w:val="fr-BE" w:eastAsia="fr-BE"/>
        </w:rPr>
        <w:t>Un professionnel à rencontrer lorsque l’on décide de vivre en couple, d’acheter une maison, d’avoir des enfants : le notaire</w:t>
      </w:r>
      <w:r>
        <w:rPr>
          <w:rFonts w:ascii="Arial" w:eastAsia="Times New Roman" w:hAnsi="Arial" w:cs="Arial"/>
          <w:lang w:val="fr-BE" w:eastAsia="fr-BE"/>
        </w:rPr>
        <w:t> </w:t>
      </w:r>
      <w:r w:rsidRPr="00C06C0B">
        <w:rPr>
          <w:rFonts w:ascii="Gill Sans MT" w:eastAsia="Times New Roman" w:hAnsi="Gill Sans MT" w:cs="Times New Roman"/>
          <w:lang w:val="fr-BE" w:eastAsia="fr-BE"/>
        </w:rPr>
        <w:t>!</w:t>
      </w:r>
    </w:p>
    <w:p w14:paraId="6FB0C0DA" w14:textId="77777777" w:rsidR="00902EA0" w:rsidRDefault="00902EA0" w:rsidP="00874740">
      <w:pPr>
        <w:jc w:val="both"/>
        <w:rPr>
          <w:rFonts w:ascii="Gill Sans MT" w:hAnsi="Gill Sans MT"/>
          <w:b/>
          <w:bCs/>
          <w:sz w:val="32"/>
          <w:szCs w:val="32"/>
          <w:lang w:val="fr-BE"/>
        </w:rPr>
      </w:pPr>
      <w:r>
        <w:rPr>
          <w:rFonts w:ascii="Gill Sans MT" w:hAnsi="Gill Sans MT"/>
          <w:b/>
          <w:bCs/>
          <w:sz w:val="32"/>
          <w:szCs w:val="32"/>
          <w:lang w:val="fr-BE"/>
        </w:rPr>
        <w:br w:type="page"/>
      </w:r>
    </w:p>
    <w:p w14:paraId="099C9B3B" w14:textId="4BDCC650" w:rsidR="00874740" w:rsidRPr="00CB0781" w:rsidRDefault="00874740" w:rsidP="00874740">
      <w:pPr>
        <w:jc w:val="both"/>
        <w:rPr>
          <w:rFonts w:ascii="Gill Sans MT" w:hAnsi="Gill Sans MT"/>
          <w:b/>
          <w:bCs/>
          <w:sz w:val="32"/>
          <w:szCs w:val="32"/>
          <w:lang w:val="fr-BE"/>
        </w:rPr>
      </w:pPr>
      <w:r w:rsidRPr="00CB0781">
        <w:rPr>
          <w:rFonts w:ascii="Gill Sans MT" w:hAnsi="Gill Sans MT"/>
          <w:b/>
          <w:bCs/>
          <w:sz w:val="32"/>
          <w:szCs w:val="32"/>
          <w:lang w:val="fr-BE"/>
        </w:rPr>
        <w:t>II) Aspects et enjeux spirituels : le sacrement de mariage :</w:t>
      </w:r>
    </w:p>
    <w:p w14:paraId="57FBD9E8" w14:textId="77777777" w:rsidR="00874740" w:rsidRPr="00D40BAC" w:rsidRDefault="00874740" w:rsidP="00874740">
      <w:pPr>
        <w:jc w:val="both"/>
        <w:rPr>
          <w:rFonts w:ascii="Gill Sans MT" w:hAnsi="Gill Sans MT"/>
          <w:lang w:val="fr-BE"/>
        </w:rPr>
      </w:pPr>
      <w:r w:rsidRPr="00D40BAC">
        <w:rPr>
          <w:rFonts w:ascii="Gill Sans MT" w:hAnsi="Gill Sans MT"/>
          <w:lang w:val="fr-BE"/>
        </w:rPr>
        <w:t xml:space="preserve">Chez les catholiques (comme chez les chrétiens orthodoxes), le mariage est un </w:t>
      </w:r>
      <w:r w:rsidRPr="00D40BAC">
        <w:rPr>
          <w:rFonts w:ascii="Gill Sans MT" w:hAnsi="Gill Sans MT"/>
          <w:u w:val="single"/>
          <w:lang w:val="fr-BE"/>
        </w:rPr>
        <w:t>sacrement</w:t>
      </w:r>
      <w:r w:rsidRPr="00D40BAC">
        <w:rPr>
          <w:rFonts w:ascii="Gill Sans MT" w:hAnsi="Gill Sans MT"/>
          <w:lang w:val="fr-BE"/>
        </w:rPr>
        <w:t>. En Belgique, il faut d’abord s’être marié civilement avant de se marier religieusement.</w:t>
      </w:r>
    </w:p>
    <w:p w14:paraId="73E39150" w14:textId="77777777" w:rsidR="00874740" w:rsidRPr="00D40BAC" w:rsidRDefault="00874740" w:rsidP="00874740">
      <w:pPr>
        <w:jc w:val="both"/>
        <w:rPr>
          <w:rFonts w:ascii="Gill Sans MT" w:hAnsi="Gill Sans MT"/>
          <w:lang w:val="fr-BE"/>
        </w:rPr>
      </w:pPr>
      <w:r w:rsidRPr="00D40BAC">
        <w:rPr>
          <w:rFonts w:ascii="Gill Sans MT" w:hAnsi="Gill Sans MT"/>
          <w:lang w:val="fr-BE"/>
        </w:rPr>
        <w:t xml:space="preserve">Il n’a pas de conséquences juridiques nouvelles : sa dimension est donc </w:t>
      </w:r>
      <w:r w:rsidRPr="00D40BAC">
        <w:rPr>
          <w:rFonts w:ascii="Gill Sans MT" w:hAnsi="Gill Sans MT"/>
          <w:u w:val="single"/>
          <w:lang w:val="fr-BE"/>
        </w:rPr>
        <w:t>spirituelle et morale</w:t>
      </w:r>
      <w:r w:rsidRPr="00D40BAC">
        <w:rPr>
          <w:rFonts w:ascii="Gill Sans MT" w:hAnsi="Gill Sans MT"/>
          <w:lang w:val="fr-BE"/>
        </w:rPr>
        <w:t xml:space="preserve"> (éthique).</w:t>
      </w:r>
    </w:p>
    <w:p w14:paraId="7C4AA9D0" w14:textId="77777777" w:rsidR="00874740" w:rsidRPr="00D40BAC" w:rsidRDefault="00874740" w:rsidP="00874740">
      <w:pPr>
        <w:jc w:val="both"/>
        <w:rPr>
          <w:rFonts w:ascii="Gill Sans MT" w:hAnsi="Gill Sans MT"/>
          <w:lang w:val="fr-BE"/>
        </w:rPr>
      </w:pPr>
    </w:p>
    <w:p w14:paraId="5761853A" w14:textId="77777777" w:rsidR="00874740" w:rsidRPr="00D40BAC" w:rsidRDefault="00874740" w:rsidP="00874740">
      <w:pPr>
        <w:jc w:val="both"/>
        <w:rPr>
          <w:rFonts w:ascii="Gill Sans MT" w:hAnsi="Gill Sans MT"/>
          <w:sz w:val="24"/>
          <w:szCs w:val="24"/>
          <w:u w:val="single"/>
          <w:lang w:val="fr-BE"/>
        </w:rPr>
      </w:pPr>
      <w:r w:rsidRPr="00D40BAC">
        <w:rPr>
          <w:rFonts w:ascii="Gill Sans MT" w:hAnsi="Gill Sans MT"/>
          <w:sz w:val="24"/>
          <w:szCs w:val="24"/>
          <w:u w:val="single"/>
          <w:lang w:val="fr-BE"/>
        </w:rPr>
        <w:t>Qu’est-ce qu’un sacrement</w:t>
      </w:r>
      <w:r w:rsidRPr="00D40BAC">
        <w:rPr>
          <w:rFonts w:ascii="Arial" w:hAnsi="Arial" w:cs="Arial"/>
          <w:sz w:val="24"/>
          <w:szCs w:val="24"/>
          <w:u w:val="single"/>
          <w:lang w:val="fr-BE"/>
        </w:rPr>
        <w:t> </w:t>
      </w:r>
      <w:r w:rsidRPr="00D40BAC">
        <w:rPr>
          <w:rFonts w:ascii="Gill Sans MT" w:hAnsi="Gill Sans MT"/>
          <w:sz w:val="24"/>
          <w:szCs w:val="24"/>
          <w:u w:val="single"/>
          <w:lang w:val="fr-BE"/>
        </w:rPr>
        <w:t>?</w:t>
      </w:r>
    </w:p>
    <w:p w14:paraId="5340D4DD" w14:textId="77777777" w:rsidR="00874740" w:rsidRPr="00D40BAC" w:rsidRDefault="00874740" w:rsidP="00874740">
      <w:pPr>
        <w:jc w:val="both"/>
        <w:rPr>
          <w:rFonts w:ascii="Gill Sans MT" w:hAnsi="Gill Sans MT"/>
          <w:lang w:val="fr-BE"/>
        </w:rPr>
      </w:pPr>
      <w:r w:rsidRPr="00D40BAC">
        <w:rPr>
          <w:rFonts w:ascii="Gill Sans MT" w:hAnsi="Gill Sans MT"/>
          <w:lang w:val="fr-BE"/>
        </w:rPr>
        <w:t xml:space="preserve">Définition classique : </w:t>
      </w:r>
      <w:r w:rsidRPr="00D40BAC">
        <w:rPr>
          <w:rFonts w:ascii="Gill Sans MT" w:hAnsi="Gill Sans MT"/>
          <w:u w:val="single"/>
          <w:lang w:val="fr-BE"/>
        </w:rPr>
        <w:t>le sacrement est un signe efficace du salut</w:t>
      </w:r>
      <w:r w:rsidRPr="00D40BAC">
        <w:rPr>
          <w:rFonts w:ascii="Gill Sans MT" w:hAnsi="Gill Sans MT"/>
          <w:lang w:val="fr-BE"/>
        </w:rPr>
        <w:t>.</w:t>
      </w:r>
    </w:p>
    <w:p w14:paraId="79331778" w14:textId="77777777" w:rsidR="00874740" w:rsidRPr="00D40BAC" w:rsidRDefault="00874740" w:rsidP="00874740">
      <w:pPr>
        <w:jc w:val="both"/>
        <w:rPr>
          <w:rFonts w:ascii="Gill Sans MT" w:hAnsi="Gill Sans MT"/>
          <w:lang w:val="fr-BE"/>
        </w:rPr>
      </w:pPr>
    </w:p>
    <w:p w14:paraId="38185A18" w14:textId="77777777" w:rsidR="00874740" w:rsidRPr="00D40BAC" w:rsidRDefault="00874740" w:rsidP="00874740">
      <w:pPr>
        <w:pStyle w:val="Paragraphedeliste"/>
        <w:numPr>
          <w:ilvl w:val="0"/>
          <w:numId w:val="6"/>
        </w:numPr>
        <w:jc w:val="both"/>
        <w:rPr>
          <w:rFonts w:ascii="Gill Sans MT" w:hAnsi="Gill Sans MT"/>
          <w:lang w:val="fr-BE"/>
        </w:rPr>
      </w:pPr>
      <w:r w:rsidRPr="00D40BAC">
        <w:rPr>
          <w:rFonts w:ascii="Gill Sans MT" w:hAnsi="Gill Sans MT"/>
          <w:lang w:val="fr-BE"/>
        </w:rPr>
        <w:t xml:space="preserve">Il est un </w:t>
      </w:r>
      <w:r w:rsidRPr="00D40BAC">
        <w:rPr>
          <w:rFonts w:ascii="Gill Sans MT" w:hAnsi="Gill Sans MT"/>
          <w:i/>
          <w:iCs/>
          <w:lang w:val="fr-BE"/>
        </w:rPr>
        <w:t>signe</w:t>
      </w:r>
      <w:r w:rsidRPr="00D40BAC">
        <w:rPr>
          <w:rFonts w:ascii="Gill Sans MT" w:hAnsi="Gill Sans MT"/>
          <w:lang w:val="fr-BE"/>
        </w:rPr>
        <w:t xml:space="preserve">, c’est-à-dire une série de paroles, de réalités matérielles et d’actes qui ont une signification symbolique. Lors du </w:t>
      </w:r>
      <w:r w:rsidRPr="00D40BAC">
        <w:rPr>
          <w:rFonts w:ascii="Gill Sans MT" w:hAnsi="Gill Sans MT"/>
          <w:i/>
          <w:iCs/>
          <w:lang w:val="fr-BE"/>
        </w:rPr>
        <w:t>baptême</w:t>
      </w:r>
      <w:r w:rsidRPr="00D40BAC">
        <w:rPr>
          <w:rFonts w:ascii="Gill Sans MT" w:hAnsi="Gill Sans MT"/>
          <w:lang w:val="fr-BE"/>
        </w:rPr>
        <w:t>, par exemple, le baptisé est plongé trois fois dans l’eau «</w:t>
      </w:r>
      <w:r w:rsidRPr="00D40BAC">
        <w:rPr>
          <w:rFonts w:ascii="Arial" w:hAnsi="Arial" w:cs="Arial"/>
          <w:lang w:val="fr-BE"/>
        </w:rPr>
        <w:t> </w:t>
      </w:r>
      <w:r w:rsidRPr="00D40BAC">
        <w:rPr>
          <w:rFonts w:ascii="Gill Sans MT" w:hAnsi="Gill Sans MT"/>
          <w:lang w:val="fr-BE"/>
        </w:rPr>
        <w:t>au nom du Père</w:t>
      </w:r>
      <w:r w:rsidRPr="00D40BAC">
        <w:rPr>
          <w:rFonts w:ascii="Arial" w:hAnsi="Arial" w:cs="Arial"/>
          <w:lang w:val="fr-BE"/>
        </w:rPr>
        <w:t> </w:t>
      </w:r>
      <w:r w:rsidRPr="00D40BAC">
        <w:rPr>
          <w:rFonts w:ascii="Gill Sans MT" w:hAnsi="Gill Sans MT"/>
          <w:lang w:val="fr-BE"/>
        </w:rPr>
        <w:t>», puis «</w:t>
      </w:r>
      <w:r w:rsidRPr="00D40BAC">
        <w:rPr>
          <w:rFonts w:ascii="Arial" w:hAnsi="Arial" w:cs="Arial"/>
          <w:lang w:val="fr-BE"/>
        </w:rPr>
        <w:t> </w:t>
      </w:r>
      <w:r w:rsidRPr="00D40BAC">
        <w:rPr>
          <w:rFonts w:ascii="Gill Sans MT" w:hAnsi="Gill Sans MT"/>
          <w:lang w:val="fr-BE"/>
        </w:rPr>
        <w:t>du Fils</w:t>
      </w:r>
      <w:r w:rsidRPr="00D40BAC">
        <w:rPr>
          <w:rFonts w:ascii="Arial" w:hAnsi="Arial" w:cs="Arial"/>
          <w:lang w:val="fr-BE"/>
        </w:rPr>
        <w:t> </w:t>
      </w:r>
      <w:r w:rsidRPr="00D40BAC">
        <w:rPr>
          <w:rFonts w:ascii="Gill Sans MT" w:hAnsi="Gill Sans MT"/>
          <w:lang w:val="fr-BE"/>
        </w:rPr>
        <w:t>», puis «</w:t>
      </w:r>
      <w:r w:rsidRPr="00D40BAC">
        <w:rPr>
          <w:rFonts w:ascii="Arial" w:hAnsi="Arial" w:cs="Arial"/>
          <w:lang w:val="fr-BE"/>
        </w:rPr>
        <w:t> </w:t>
      </w:r>
      <w:r w:rsidRPr="00D40BAC">
        <w:rPr>
          <w:rFonts w:ascii="Gill Sans MT" w:hAnsi="Gill Sans MT"/>
          <w:lang w:val="fr-BE"/>
        </w:rPr>
        <w:t>du Saint-Esprit</w:t>
      </w:r>
      <w:r w:rsidRPr="00D40BAC">
        <w:rPr>
          <w:rFonts w:ascii="Arial" w:hAnsi="Arial" w:cs="Arial"/>
          <w:lang w:val="fr-BE"/>
        </w:rPr>
        <w:t> </w:t>
      </w:r>
      <w:r w:rsidRPr="00D40BAC">
        <w:rPr>
          <w:rFonts w:ascii="Gill Sans MT" w:hAnsi="Gill Sans MT"/>
          <w:lang w:val="fr-BE"/>
        </w:rPr>
        <w:t xml:space="preserve">». Lors d’un </w:t>
      </w:r>
      <w:r w:rsidRPr="00D40BAC">
        <w:rPr>
          <w:rFonts w:ascii="Gill Sans MT" w:hAnsi="Gill Sans MT"/>
          <w:i/>
          <w:iCs/>
          <w:lang w:val="fr-BE"/>
        </w:rPr>
        <w:t>mariage</w:t>
      </w:r>
      <w:r w:rsidRPr="00D40BAC">
        <w:rPr>
          <w:rFonts w:ascii="Gill Sans MT" w:hAnsi="Gill Sans MT"/>
          <w:lang w:val="fr-BE"/>
        </w:rPr>
        <w:t>, les époux s’échangent publiquement leurs consentements, puis ont leurs premières (en principe) relations sexuelles (le mariage peut être tenu pour invalide si les époux ne parviennent pas à faire l’amour ou si l’un des deux ne veut pas).</w:t>
      </w:r>
    </w:p>
    <w:p w14:paraId="19451C2B" w14:textId="77777777" w:rsidR="00874740" w:rsidRPr="00D40BAC" w:rsidRDefault="00874740" w:rsidP="00874740">
      <w:pPr>
        <w:pStyle w:val="Paragraphedeliste"/>
        <w:jc w:val="both"/>
        <w:rPr>
          <w:rFonts w:ascii="Gill Sans MT" w:hAnsi="Gill Sans MT"/>
          <w:lang w:val="fr-BE"/>
        </w:rPr>
      </w:pPr>
    </w:p>
    <w:p w14:paraId="3D9093AF" w14:textId="2E7920C8" w:rsidR="00874740" w:rsidRPr="00D40BAC" w:rsidRDefault="00874740" w:rsidP="0075302E">
      <w:pPr>
        <w:pStyle w:val="Paragraphedeliste"/>
        <w:numPr>
          <w:ilvl w:val="0"/>
          <w:numId w:val="6"/>
        </w:numPr>
        <w:jc w:val="both"/>
        <w:rPr>
          <w:rFonts w:ascii="Gill Sans MT" w:hAnsi="Gill Sans MT"/>
          <w:lang w:val="fr-BE"/>
        </w:rPr>
      </w:pPr>
      <w:r w:rsidRPr="00D40BAC">
        <w:rPr>
          <w:rFonts w:ascii="Gill Sans MT" w:hAnsi="Gill Sans MT"/>
          <w:lang w:val="fr-BE"/>
        </w:rPr>
        <w:t>Que signifie-t-il</w:t>
      </w:r>
      <w:r w:rsidRPr="00D40BAC">
        <w:rPr>
          <w:rFonts w:ascii="Arial" w:hAnsi="Arial" w:cs="Arial"/>
          <w:lang w:val="fr-BE"/>
        </w:rPr>
        <w:t> </w:t>
      </w:r>
      <w:r w:rsidRPr="00D40BAC">
        <w:rPr>
          <w:rFonts w:ascii="Gill Sans MT" w:hAnsi="Gill Sans MT"/>
          <w:lang w:val="fr-BE"/>
        </w:rPr>
        <w:t xml:space="preserve">? le </w:t>
      </w:r>
      <w:r w:rsidRPr="00D40BAC">
        <w:rPr>
          <w:rFonts w:ascii="Gill Sans MT" w:hAnsi="Gill Sans MT"/>
          <w:i/>
          <w:iCs/>
          <w:lang w:val="fr-BE"/>
        </w:rPr>
        <w:t>salut</w:t>
      </w:r>
      <w:r w:rsidRPr="00D40BAC">
        <w:rPr>
          <w:rFonts w:ascii="Gill Sans MT" w:hAnsi="Gill Sans MT"/>
          <w:lang w:val="fr-BE"/>
        </w:rPr>
        <w:t xml:space="preserve"> qu’offre gratuitement Dieu à chaque humain et à l’humanité</w:t>
      </w:r>
      <w:r w:rsidR="009874D7">
        <w:rPr>
          <w:rFonts w:ascii="Gill Sans MT" w:hAnsi="Gill Sans MT"/>
          <w:lang w:val="fr-BE"/>
        </w:rPr>
        <w:t xml:space="preserve"> dans son ensemble</w:t>
      </w:r>
      <w:r w:rsidRPr="00D40BAC">
        <w:rPr>
          <w:rFonts w:ascii="Gill Sans MT" w:hAnsi="Gill Sans MT"/>
          <w:lang w:val="fr-BE"/>
        </w:rPr>
        <w:t>. Pour les chrétiens Dieu sauve l’humanité et chaque humain, s’il l’accepte, de la mort : autant la mort physique que la mort «</w:t>
      </w:r>
      <w:r w:rsidRPr="00D40BAC">
        <w:rPr>
          <w:rFonts w:ascii="Arial" w:hAnsi="Arial" w:cs="Arial"/>
          <w:lang w:val="fr-BE"/>
        </w:rPr>
        <w:t> </w:t>
      </w:r>
      <w:r w:rsidRPr="00D40BAC">
        <w:rPr>
          <w:rFonts w:ascii="Gill Sans MT" w:hAnsi="Gill Sans MT"/>
          <w:lang w:val="fr-BE"/>
        </w:rPr>
        <w:t>morale</w:t>
      </w:r>
      <w:r w:rsidRPr="00D40BAC">
        <w:rPr>
          <w:rFonts w:ascii="Arial" w:hAnsi="Arial" w:cs="Arial"/>
          <w:lang w:val="fr-BE"/>
        </w:rPr>
        <w:t> </w:t>
      </w:r>
      <w:r w:rsidRPr="00D40BAC">
        <w:rPr>
          <w:rFonts w:ascii="Gill Sans MT" w:hAnsi="Gill Sans MT"/>
          <w:lang w:val="fr-BE"/>
        </w:rPr>
        <w:t>» qui amène l’être humain à un enfermement (enfer) sur lui-même s’il choisit volontairement et librement le mal.</w:t>
      </w:r>
      <w:r w:rsidR="0075302E" w:rsidRPr="00D40BAC">
        <w:rPr>
          <w:rFonts w:ascii="Gill Sans MT" w:hAnsi="Gill Sans MT"/>
          <w:lang w:val="fr-BE"/>
        </w:rPr>
        <w:t xml:space="preserve"> </w:t>
      </w:r>
      <w:r w:rsidRPr="00D40BAC">
        <w:rPr>
          <w:rFonts w:ascii="Gill Sans MT" w:hAnsi="Gill Sans MT"/>
          <w:lang w:val="fr-BE"/>
        </w:rPr>
        <w:t>En nous mariant, nous exprimons ce «</w:t>
      </w:r>
      <w:r w:rsidRPr="00D40BAC">
        <w:rPr>
          <w:rFonts w:ascii="Arial" w:hAnsi="Arial" w:cs="Arial"/>
          <w:lang w:val="fr-BE"/>
        </w:rPr>
        <w:t> </w:t>
      </w:r>
      <w:r w:rsidRPr="00D40BAC">
        <w:rPr>
          <w:rFonts w:ascii="Gill Sans MT" w:hAnsi="Gill Sans MT"/>
          <w:lang w:val="fr-BE"/>
        </w:rPr>
        <w:t>salut</w:t>
      </w:r>
      <w:r w:rsidRPr="00D40BAC">
        <w:rPr>
          <w:rFonts w:ascii="Arial" w:hAnsi="Arial" w:cs="Arial"/>
          <w:lang w:val="fr-BE"/>
        </w:rPr>
        <w:t> </w:t>
      </w:r>
      <w:r w:rsidRPr="00D40BAC">
        <w:rPr>
          <w:rFonts w:ascii="Gill Sans MT" w:hAnsi="Gill Sans MT"/>
          <w:lang w:val="fr-BE"/>
        </w:rPr>
        <w:t>» : nous donnons la vie au-delà de notre mort, nous choisissons de vivre pour un autre que nous (notre mari, notre femme) et non pour nous-mêmes (nous ne choisissons pas un égocentrisme qui nous enferme sur nous-mêmes).</w:t>
      </w:r>
    </w:p>
    <w:p w14:paraId="6E7E771D" w14:textId="297CEFD8" w:rsidR="00874740" w:rsidRPr="00D40BAC" w:rsidRDefault="00874740" w:rsidP="00874740">
      <w:pPr>
        <w:pStyle w:val="Paragraphedeliste"/>
        <w:numPr>
          <w:ilvl w:val="0"/>
          <w:numId w:val="7"/>
        </w:numPr>
        <w:jc w:val="both"/>
        <w:rPr>
          <w:rFonts w:ascii="Gill Sans MT" w:hAnsi="Gill Sans MT"/>
          <w:lang w:val="fr-BE"/>
        </w:rPr>
      </w:pPr>
      <w:r w:rsidRPr="00D40BAC">
        <w:rPr>
          <w:rFonts w:ascii="Gill Sans MT" w:hAnsi="Gill Sans MT"/>
          <w:lang w:val="fr-BE"/>
        </w:rPr>
        <w:t>Signe «</w:t>
      </w:r>
      <w:r w:rsidRPr="00D40BAC">
        <w:rPr>
          <w:rFonts w:ascii="Arial" w:hAnsi="Arial" w:cs="Arial"/>
          <w:lang w:val="fr-BE"/>
        </w:rPr>
        <w:t> </w:t>
      </w:r>
      <w:r w:rsidRPr="00D40BAC">
        <w:rPr>
          <w:rFonts w:ascii="Gill Sans MT" w:hAnsi="Gill Sans MT"/>
          <w:i/>
          <w:iCs/>
          <w:lang w:val="fr-BE"/>
        </w:rPr>
        <w:t>efficace</w:t>
      </w:r>
      <w:r w:rsidRPr="00D40BAC">
        <w:rPr>
          <w:rFonts w:ascii="Arial" w:hAnsi="Arial" w:cs="Arial"/>
          <w:i/>
          <w:iCs/>
          <w:lang w:val="fr-BE"/>
        </w:rPr>
        <w:t> </w:t>
      </w:r>
      <w:r w:rsidRPr="00D40BAC">
        <w:rPr>
          <w:rFonts w:ascii="Gill Sans MT" w:hAnsi="Gill Sans MT"/>
          <w:i/>
          <w:iCs/>
          <w:lang w:val="fr-BE"/>
        </w:rPr>
        <w:t>»</w:t>
      </w:r>
      <w:r w:rsidRPr="00D40BAC">
        <w:rPr>
          <w:rFonts w:ascii="Gill Sans MT" w:hAnsi="Gill Sans MT"/>
          <w:lang w:val="fr-BE"/>
        </w:rPr>
        <w:t> : c’est le caractère le plus profond et le plus stupéfiant du sacrement. Il n’est pas simplement signe «</w:t>
      </w:r>
      <w:r w:rsidRPr="00D40BAC">
        <w:rPr>
          <w:rFonts w:ascii="Arial" w:hAnsi="Arial" w:cs="Arial"/>
          <w:lang w:val="fr-BE"/>
        </w:rPr>
        <w:t> </w:t>
      </w:r>
      <w:r w:rsidRPr="00D40BAC">
        <w:rPr>
          <w:rFonts w:ascii="Gill Sans MT" w:hAnsi="Gill Sans MT"/>
          <w:lang w:val="fr-BE"/>
        </w:rPr>
        <w:t>théorique</w:t>
      </w:r>
      <w:r w:rsidRPr="00D40BAC">
        <w:rPr>
          <w:rFonts w:ascii="Arial" w:hAnsi="Arial" w:cs="Arial"/>
          <w:lang w:val="fr-BE"/>
        </w:rPr>
        <w:t> </w:t>
      </w:r>
      <w:r w:rsidRPr="00D40BAC">
        <w:rPr>
          <w:rFonts w:ascii="Gill Sans MT" w:hAnsi="Gill Sans MT"/>
          <w:lang w:val="fr-BE"/>
        </w:rPr>
        <w:t>». Il est le signe actif : il fait ce qu’il exprime, il réalise ce qu’il signifie. En nous mariant, je suis sauvé et mon conjoint est sauvé parce que Dieu nous donne de faire ce que Dieu fait</w:t>
      </w:r>
      <w:r w:rsidR="00E749E0">
        <w:rPr>
          <w:rFonts w:ascii="Gill Sans MT" w:hAnsi="Gill Sans MT"/>
          <w:lang w:val="fr-BE"/>
        </w:rPr>
        <w:t> </w:t>
      </w:r>
      <w:r w:rsidRPr="00D40BAC">
        <w:rPr>
          <w:rFonts w:ascii="Gill Sans MT" w:hAnsi="Gill Sans MT"/>
          <w:lang w:val="fr-BE"/>
        </w:rPr>
        <w:t>: aimer en nous donnant à autrui.</w:t>
      </w:r>
    </w:p>
    <w:p w14:paraId="216B753B" w14:textId="77EB7171" w:rsidR="007F0AC5" w:rsidRPr="00D40BAC" w:rsidRDefault="007F0AC5" w:rsidP="007F0AC5">
      <w:pPr>
        <w:jc w:val="both"/>
        <w:rPr>
          <w:rFonts w:ascii="Gill Sans MT" w:hAnsi="Gill Sans MT"/>
          <w:lang w:val="fr-BE"/>
        </w:rPr>
      </w:pPr>
      <w:r w:rsidRPr="00D40BAC">
        <w:rPr>
          <w:rFonts w:ascii="Gill Sans MT" w:hAnsi="Gill Sans MT"/>
          <w:lang w:val="fr-BE"/>
        </w:rPr>
        <w:t xml:space="preserve">Et donc si le mariage chrétien est un sacrement, cela veut dire qu’il est non seulement un signe du salut qu’offre gratuitement Dieu à l’humanité en s’engageant totalement et définitivement pour elle, mais in est un signe </w:t>
      </w:r>
      <w:r w:rsidRPr="00D40BAC">
        <w:rPr>
          <w:rFonts w:ascii="Gill Sans MT" w:hAnsi="Gill Sans MT"/>
          <w:u w:val="single"/>
          <w:lang w:val="fr-BE"/>
        </w:rPr>
        <w:t>efficace</w:t>
      </w:r>
      <w:r w:rsidRPr="00D40BAC">
        <w:rPr>
          <w:rFonts w:ascii="Gill Sans MT" w:hAnsi="Gill Sans MT"/>
          <w:lang w:val="fr-BE"/>
        </w:rPr>
        <w:t xml:space="preserve"> de ce salut : en s’engageant totalement et définitivement dans le mariage catholique, un homme et une femme reçoive</w:t>
      </w:r>
      <w:r w:rsidR="00C76790">
        <w:rPr>
          <w:rFonts w:ascii="Gill Sans MT" w:hAnsi="Gill Sans MT"/>
          <w:lang w:val="fr-BE"/>
        </w:rPr>
        <w:t xml:space="preserve">nt </w:t>
      </w:r>
      <w:r w:rsidRPr="00D40BAC">
        <w:rPr>
          <w:rFonts w:ascii="Gill Sans MT" w:hAnsi="Gill Sans MT"/>
          <w:lang w:val="fr-BE"/>
        </w:rPr>
        <w:t>effectivement ce salut ET y contribue</w:t>
      </w:r>
      <w:r w:rsidR="00C76790">
        <w:rPr>
          <w:rFonts w:ascii="Gill Sans MT" w:hAnsi="Gill Sans MT"/>
          <w:lang w:val="fr-BE"/>
        </w:rPr>
        <w:t xml:space="preserve">nt </w:t>
      </w:r>
      <w:r w:rsidRPr="00D40BAC">
        <w:rPr>
          <w:rFonts w:ascii="Gill Sans MT" w:hAnsi="Gill Sans MT"/>
          <w:lang w:val="fr-BE"/>
        </w:rPr>
        <w:t>(pour eux, mais plus largement pour l’ensemble de l’humanité.</w:t>
      </w:r>
    </w:p>
    <w:p w14:paraId="6C343335" w14:textId="77777777" w:rsidR="007F0AC5" w:rsidRPr="00D40BAC" w:rsidRDefault="007F0AC5" w:rsidP="007F0AC5">
      <w:pPr>
        <w:jc w:val="both"/>
        <w:rPr>
          <w:rFonts w:ascii="Gill Sans MT" w:hAnsi="Gill Sans MT"/>
          <w:lang w:val="fr-BE"/>
        </w:rPr>
      </w:pPr>
    </w:p>
    <w:p w14:paraId="15C778D9" w14:textId="34CCB814" w:rsidR="007F0AC5" w:rsidRPr="00D40BAC" w:rsidRDefault="007F0AC5" w:rsidP="007F0AC5">
      <w:pPr>
        <w:jc w:val="both"/>
        <w:rPr>
          <w:rFonts w:ascii="Gill Sans MT" w:hAnsi="Gill Sans MT"/>
          <w:lang w:val="fr-BE"/>
        </w:rPr>
      </w:pPr>
      <w:r w:rsidRPr="00D40BAC">
        <w:rPr>
          <w:rFonts w:ascii="Gill Sans MT" w:hAnsi="Gill Sans MT"/>
          <w:lang w:val="fr-BE"/>
        </w:rPr>
        <w:t>C’est pour cette raison théologique que le mariage chrétien est indissoluble</w:t>
      </w:r>
      <w:r w:rsidR="00D314B3" w:rsidRPr="00D40BAC">
        <w:rPr>
          <w:rFonts w:ascii="Gill Sans MT" w:hAnsi="Gill Sans MT"/>
          <w:lang w:val="fr-BE"/>
        </w:rPr>
        <w:t xml:space="preserve"> et ouvert sur le don de la vie (la procréation) – pas seulement sur le bonheur des époux.</w:t>
      </w:r>
    </w:p>
    <w:p w14:paraId="067A9D94" w14:textId="77777777" w:rsidR="00874740" w:rsidRPr="00D40BAC" w:rsidRDefault="00874740" w:rsidP="00874740">
      <w:pPr>
        <w:jc w:val="both"/>
        <w:rPr>
          <w:rFonts w:ascii="Gill Sans MT" w:hAnsi="Gill Sans MT"/>
          <w:b/>
          <w:bCs/>
          <w:sz w:val="24"/>
          <w:szCs w:val="24"/>
          <w:lang w:val="fr-BE"/>
        </w:rPr>
      </w:pPr>
    </w:p>
    <w:p w14:paraId="4B998E9D" w14:textId="77777777" w:rsidR="00636120" w:rsidRDefault="00636120" w:rsidP="00874740">
      <w:pPr>
        <w:jc w:val="both"/>
        <w:rPr>
          <w:rFonts w:ascii="Gill Sans MT" w:hAnsi="Gill Sans MT"/>
          <w:b/>
          <w:bCs/>
          <w:sz w:val="24"/>
          <w:szCs w:val="24"/>
          <w:lang w:val="fr-BE"/>
        </w:rPr>
      </w:pPr>
      <w:r>
        <w:rPr>
          <w:rFonts w:ascii="Gill Sans MT" w:hAnsi="Gill Sans MT"/>
          <w:b/>
          <w:bCs/>
          <w:sz w:val="24"/>
          <w:szCs w:val="24"/>
          <w:lang w:val="fr-BE"/>
        </w:rPr>
        <w:br w:type="page"/>
      </w:r>
    </w:p>
    <w:p w14:paraId="71177C5D" w14:textId="707B7738" w:rsidR="00874740" w:rsidRPr="00D40BAC" w:rsidRDefault="00874740" w:rsidP="00874740">
      <w:pPr>
        <w:jc w:val="both"/>
        <w:rPr>
          <w:rFonts w:ascii="Gill Sans MT" w:hAnsi="Gill Sans MT"/>
          <w:b/>
          <w:bCs/>
          <w:sz w:val="24"/>
          <w:szCs w:val="24"/>
          <w:lang w:val="fr-BE"/>
        </w:rPr>
      </w:pPr>
      <w:r w:rsidRPr="00D40BAC">
        <w:rPr>
          <w:rFonts w:ascii="Gill Sans MT" w:hAnsi="Gill Sans MT"/>
          <w:b/>
          <w:bCs/>
          <w:sz w:val="24"/>
          <w:szCs w:val="24"/>
          <w:lang w:val="fr-BE"/>
        </w:rPr>
        <w:t xml:space="preserve">III) Pour aller plus loin (si vous voulez) : un texte de Blaise Pascal : </w:t>
      </w:r>
      <w:hyperlink r:id="rId12" w:history="1">
        <w:r w:rsidRPr="00D40BAC">
          <w:rPr>
            <w:rStyle w:val="Lienhypertexte"/>
            <w:rFonts w:ascii="Gill Sans MT" w:hAnsi="Gill Sans MT"/>
            <w:b/>
            <w:bCs/>
            <w:sz w:val="24"/>
            <w:szCs w:val="24"/>
            <w:lang w:val="fr-BE"/>
          </w:rPr>
          <w:t xml:space="preserve">les trois ordres </w:t>
        </w:r>
      </w:hyperlink>
      <w:r w:rsidRPr="00D40BAC">
        <w:rPr>
          <w:rFonts w:ascii="Gill Sans MT" w:hAnsi="Gill Sans MT"/>
          <w:b/>
          <w:bCs/>
          <w:sz w:val="24"/>
          <w:szCs w:val="24"/>
          <w:lang w:val="fr-BE"/>
        </w:rPr>
        <w:t>(de grandeur)</w:t>
      </w:r>
    </w:p>
    <w:p w14:paraId="2D0AF22C" w14:textId="77777777" w:rsidR="00874740" w:rsidRPr="00D40BAC" w:rsidRDefault="00874740" w:rsidP="00874740">
      <w:pPr>
        <w:jc w:val="both"/>
        <w:rPr>
          <w:rFonts w:ascii="Gill Sans MT" w:hAnsi="Gill Sans MT"/>
          <w:lang w:val="fr-BE"/>
        </w:rPr>
      </w:pPr>
      <w:r w:rsidRPr="00D40BAC">
        <w:rPr>
          <w:rFonts w:ascii="Gill Sans MT" w:hAnsi="Gill Sans MT"/>
          <w:lang w:val="fr-BE"/>
        </w:rPr>
        <w:t>Pour le scientifique et penseur Blaise Pascal, l’être humain peut être grand dans trois ordres de grandeur :</w:t>
      </w:r>
    </w:p>
    <w:p w14:paraId="17F95B87" w14:textId="77777777" w:rsidR="00874740" w:rsidRPr="00D40BAC" w:rsidRDefault="00874740" w:rsidP="00874740">
      <w:pPr>
        <w:jc w:val="both"/>
        <w:rPr>
          <w:rFonts w:ascii="Gill Sans MT" w:hAnsi="Gill Sans MT"/>
          <w:lang w:val="fr-BE"/>
        </w:rPr>
      </w:pPr>
    </w:p>
    <w:p w14:paraId="5438FFD7" w14:textId="77777777" w:rsidR="00874740" w:rsidRPr="00D40BAC" w:rsidRDefault="00874740" w:rsidP="00874740">
      <w:pPr>
        <w:pStyle w:val="Paragraphedeliste"/>
        <w:numPr>
          <w:ilvl w:val="0"/>
          <w:numId w:val="8"/>
        </w:numPr>
        <w:jc w:val="both"/>
        <w:rPr>
          <w:rFonts w:ascii="Gill Sans MT" w:hAnsi="Gill Sans MT"/>
          <w:u w:val="single"/>
          <w:lang w:val="fr-BE"/>
        </w:rPr>
      </w:pPr>
      <w:r w:rsidRPr="00D40BAC">
        <w:rPr>
          <w:rFonts w:ascii="Gill Sans MT" w:hAnsi="Gill Sans MT"/>
          <w:u w:val="single"/>
          <w:lang w:val="fr-BE"/>
        </w:rPr>
        <w:t>L’ordre des «</w:t>
      </w:r>
      <w:r w:rsidRPr="00D40BAC">
        <w:rPr>
          <w:rFonts w:ascii="Arial" w:hAnsi="Arial" w:cs="Arial"/>
          <w:u w:val="single"/>
          <w:lang w:val="fr-BE"/>
        </w:rPr>
        <w:t> </w:t>
      </w:r>
      <w:r w:rsidRPr="00D40BAC">
        <w:rPr>
          <w:rFonts w:ascii="Gill Sans MT" w:hAnsi="Gill Sans MT"/>
          <w:u w:val="single"/>
          <w:lang w:val="fr-BE"/>
        </w:rPr>
        <w:t>corps</w:t>
      </w:r>
      <w:r w:rsidRPr="00D40BAC">
        <w:rPr>
          <w:rFonts w:ascii="Arial" w:hAnsi="Arial" w:cs="Arial"/>
          <w:u w:val="single"/>
          <w:lang w:val="fr-BE"/>
        </w:rPr>
        <w:t> </w:t>
      </w:r>
      <w:r w:rsidRPr="00D40BAC">
        <w:rPr>
          <w:rFonts w:ascii="Gill Sans MT" w:hAnsi="Gill Sans MT"/>
          <w:u w:val="single"/>
          <w:lang w:val="fr-BE"/>
        </w:rPr>
        <w:t>», l’ordre «</w:t>
      </w:r>
      <w:r w:rsidRPr="00D40BAC">
        <w:rPr>
          <w:rFonts w:ascii="Arial" w:hAnsi="Arial" w:cs="Arial"/>
          <w:u w:val="single"/>
          <w:lang w:val="fr-BE"/>
        </w:rPr>
        <w:t> </w:t>
      </w:r>
      <w:r w:rsidRPr="00D40BAC">
        <w:rPr>
          <w:rFonts w:ascii="Gill Sans MT" w:hAnsi="Gill Sans MT"/>
          <w:u w:val="single"/>
          <w:lang w:val="fr-BE"/>
        </w:rPr>
        <w:t>matériel</w:t>
      </w:r>
      <w:r w:rsidRPr="00D40BAC">
        <w:rPr>
          <w:rFonts w:ascii="Arial" w:hAnsi="Arial" w:cs="Arial"/>
          <w:u w:val="single"/>
          <w:lang w:val="fr-BE"/>
        </w:rPr>
        <w:t> </w:t>
      </w:r>
      <w:r w:rsidRPr="00D40BAC">
        <w:rPr>
          <w:rFonts w:ascii="Gill Sans MT" w:hAnsi="Gill Sans MT"/>
          <w:u w:val="single"/>
          <w:lang w:val="fr-BE"/>
        </w:rPr>
        <w:t>»</w:t>
      </w:r>
    </w:p>
    <w:p w14:paraId="29BBC4FB" w14:textId="77777777" w:rsidR="00874740" w:rsidRPr="00D40BAC" w:rsidRDefault="00874740" w:rsidP="00874740">
      <w:pPr>
        <w:pStyle w:val="Paragraphedeliste"/>
        <w:ind w:left="778"/>
        <w:jc w:val="both"/>
        <w:rPr>
          <w:rFonts w:ascii="Gill Sans MT" w:hAnsi="Gill Sans MT"/>
          <w:lang w:val="fr-BE"/>
        </w:rPr>
      </w:pPr>
    </w:p>
    <w:p w14:paraId="23809DEA" w14:textId="77777777" w:rsidR="00874740" w:rsidRPr="00D40BAC" w:rsidRDefault="00874740" w:rsidP="00874740">
      <w:pPr>
        <w:pStyle w:val="Paragraphedeliste"/>
        <w:ind w:left="778"/>
        <w:jc w:val="both"/>
        <w:rPr>
          <w:rFonts w:ascii="Gill Sans MT" w:hAnsi="Gill Sans MT"/>
          <w:lang w:val="fr-BE"/>
        </w:rPr>
      </w:pPr>
      <w:r w:rsidRPr="00D40BAC">
        <w:rPr>
          <w:rFonts w:ascii="Gill Sans MT" w:hAnsi="Gill Sans MT"/>
          <w:lang w:val="fr-BE"/>
        </w:rPr>
        <w:t>C’est la grandeur des riches, des puissants dans la société, des sportifs, des «</w:t>
      </w:r>
      <w:r w:rsidRPr="00D40BAC">
        <w:rPr>
          <w:rFonts w:ascii="Arial" w:hAnsi="Arial" w:cs="Arial"/>
          <w:lang w:val="fr-BE"/>
        </w:rPr>
        <w:t> </w:t>
      </w:r>
      <w:r w:rsidRPr="00D40BAC">
        <w:rPr>
          <w:rFonts w:ascii="Gill Sans MT" w:hAnsi="Gill Sans MT"/>
          <w:lang w:val="fr-BE"/>
        </w:rPr>
        <w:t>beaux gosses</w:t>
      </w:r>
      <w:r w:rsidRPr="00D40BAC">
        <w:rPr>
          <w:rFonts w:ascii="Arial" w:hAnsi="Arial" w:cs="Arial"/>
          <w:lang w:val="fr-BE"/>
        </w:rPr>
        <w:t> </w:t>
      </w:r>
      <w:r w:rsidRPr="00D40BAC">
        <w:rPr>
          <w:rFonts w:ascii="Gill Sans MT" w:hAnsi="Gill Sans MT"/>
          <w:lang w:val="fr-BE"/>
        </w:rPr>
        <w:t>», etc.</w:t>
      </w:r>
    </w:p>
    <w:p w14:paraId="1836CD7C" w14:textId="77777777" w:rsidR="00874740" w:rsidRPr="00D40BAC" w:rsidRDefault="00874740" w:rsidP="00874740">
      <w:pPr>
        <w:pStyle w:val="Paragraphedeliste"/>
        <w:ind w:left="778"/>
        <w:jc w:val="both"/>
        <w:rPr>
          <w:rFonts w:ascii="Gill Sans MT" w:hAnsi="Gill Sans MT"/>
          <w:lang w:val="fr-BE"/>
        </w:rPr>
      </w:pPr>
    </w:p>
    <w:p w14:paraId="0975DFB9" w14:textId="77777777" w:rsidR="00874740" w:rsidRPr="00D40BAC" w:rsidRDefault="00874740" w:rsidP="00874740">
      <w:pPr>
        <w:pStyle w:val="Paragraphedeliste"/>
        <w:ind w:left="778"/>
        <w:jc w:val="both"/>
        <w:rPr>
          <w:rFonts w:ascii="Gill Sans MT" w:hAnsi="Gill Sans MT"/>
          <w:lang w:val="fr-BE"/>
        </w:rPr>
      </w:pPr>
      <w:r w:rsidRPr="00D40BAC">
        <w:rPr>
          <w:rFonts w:ascii="Gill Sans MT" w:hAnsi="Gill Sans MT"/>
          <w:lang w:val="fr-BE"/>
        </w:rPr>
        <w:t>C’est bien. Il n’y a pas à dévaloriser ce type de grandeur a priori.</w:t>
      </w:r>
    </w:p>
    <w:p w14:paraId="0A146F3D" w14:textId="77777777" w:rsidR="00874740" w:rsidRPr="00D40BAC" w:rsidRDefault="00874740" w:rsidP="00874740">
      <w:pPr>
        <w:pStyle w:val="Paragraphedeliste"/>
        <w:ind w:left="778"/>
        <w:jc w:val="both"/>
        <w:rPr>
          <w:rFonts w:ascii="Gill Sans MT" w:hAnsi="Gill Sans MT"/>
          <w:lang w:val="fr-BE"/>
        </w:rPr>
      </w:pPr>
    </w:p>
    <w:p w14:paraId="4CFC1F06" w14:textId="77777777" w:rsidR="00874740" w:rsidRPr="00D40BAC" w:rsidRDefault="00874740" w:rsidP="00874740">
      <w:pPr>
        <w:pStyle w:val="Paragraphedeliste"/>
        <w:ind w:left="778"/>
        <w:jc w:val="both"/>
        <w:rPr>
          <w:rFonts w:ascii="Gill Sans MT" w:hAnsi="Gill Sans MT"/>
          <w:lang w:val="fr-BE"/>
        </w:rPr>
      </w:pPr>
      <w:r w:rsidRPr="00D40BAC">
        <w:rPr>
          <w:rFonts w:ascii="Gill Sans MT" w:hAnsi="Gill Sans MT"/>
          <w:lang w:val="fr-BE"/>
        </w:rPr>
        <w:t>Le mariage permet de «</w:t>
      </w:r>
      <w:r w:rsidRPr="00D40BAC">
        <w:rPr>
          <w:rFonts w:ascii="Arial" w:hAnsi="Arial" w:cs="Arial"/>
          <w:lang w:val="fr-BE"/>
        </w:rPr>
        <w:t> </w:t>
      </w:r>
      <w:r w:rsidRPr="00D40BAC">
        <w:rPr>
          <w:rFonts w:ascii="Gill Sans MT" w:hAnsi="Gill Sans MT"/>
          <w:lang w:val="fr-BE"/>
        </w:rPr>
        <w:t>grandir</w:t>
      </w:r>
      <w:r w:rsidRPr="00D40BAC">
        <w:rPr>
          <w:rFonts w:ascii="Arial" w:hAnsi="Arial" w:cs="Arial"/>
          <w:lang w:val="fr-BE"/>
        </w:rPr>
        <w:t> </w:t>
      </w:r>
      <w:r w:rsidRPr="00D40BAC">
        <w:rPr>
          <w:rFonts w:ascii="Gill Sans MT" w:hAnsi="Gill Sans MT"/>
          <w:lang w:val="fr-BE"/>
        </w:rPr>
        <w:t>» dans cet ordre de grandeur : en mettant en commun nos salaires, nos richesses, les mariés, mais aussi les cohabitants légaux et ceux qui choisissent l’union libre, sont plus «</w:t>
      </w:r>
      <w:r w:rsidRPr="00D40BAC">
        <w:rPr>
          <w:rFonts w:ascii="Arial" w:hAnsi="Arial" w:cs="Arial"/>
          <w:lang w:val="fr-BE"/>
        </w:rPr>
        <w:t> </w:t>
      </w:r>
      <w:r w:rsidRPr="00D40BAC">
        <w:rPr>
          <w:rFonts w:ascii="Gill Sans MT" w:hAnsi="Gill Sans MT"/>
          <w:lang w:val="fr-BE"/>
        </w:rPr>
        <w:t>riches</w:t>
      </w:r>
      <w:r w:rsidRPr="00D40BAC">
        <w:rPr>
          <w:rFonts w:ascii="Arial" w:hAnsi="Arial" w:cs="Arial"/>
          <w:lang w:val="fr-BE"/>
        </w:rPr>
        <w:t> </w:t>
      </w:r>
      <w:r w:rsidRPr="00D40BAC">
        <w:rPr>
          <w:rFonts w:ascii="Gill Sans MT" w:hAnsi="Gill Sans MT"/>
          <w:lang w:val="fr-BE"/>
        </w:rPr>
        <w:t>» matériellement.</w:t>
      </w:r>
    </w:p>
    <w:p w14:paraId="7F3EF4EE" w14:textId="77777777" w:rsidR="00874740" w:rsidRPr="00D40BAC" w:rsidRDefault="00874740" w:rsidP="00874740">
      <w:pPr>
        <w:pStyle w:val="Paragraphedeliste"/>
        <w:ind w:left="778"/>
        <w:jc w:val="both"/>
        <w:rPr>
          <w:rFonts w:ascii="Gill Sans MT" w:hAnsi="Gill Sans MT"/>
          <w:lang w:val="fr-BE"/>
        </w:rPr>
      </w:pPr>
    </w:p>
    <w:p w14:paraId="2D4740CE" w14:textId="77777777" w:rsidR="00874740" w:rsidRPr="00D40BAC" w:rsidRDefault="00874740" w:rsidP="00874740">
      <w:pPr>
        <w:pStyle w:val="Paragraphedeliste"/>
        <w:ind w:left="778"/>
        <w:jc w:val="both"/>
        <w:rPr>
          <w:rFonts w:ascii="Gill Sans MT" w:hAnsi="Gill Sans MT"/>
          <w:lang w:val="fr-BE"/>
        </w:rPr>
      </w:pPr>
      <w:r w:rsidRPr="00D40BAC">
        <w:rPr>
          <w:rFonts w:ascii="Gill Sans MT" w:hAnsi="Gill Sans MT"/>
          <w:lang w:val="fr-BE"/>
        </w:rPr>
        <w:t>C’est important. C’est bon.</w:t>
      </w:r>
    </w:p>
    <w:p w14:paraId="218DD982" w14:textId="77777777" w:rsidR="00874740" w:rsidRPr="00D40BAC" w:rsidRDefault="00874740" w:rsidP="00874740">
      <w:pPr>
        <w:pStyle w:val="Paragraphedeliste"/>
        <w:ind w:left="778"/>
        <w:jc w:val="both"/>
        <w:rPr>
          <w:rFonts w:ascii="Gill Sans MT" w:hAnsi="Gill Sans MT"/>
          <w:lang w:val="fr-BE"/>
        </w:rPr>
      </w:pPr>
    </w:p>
    <w:p w14:paraId="59DE0C51" w14:textId="77777777" w:rsidR="00874740" w:rsidRPr="00D40BAC" w:rsidRDefault="00874740" w:rsidP="00874740">
      <w:pPr>
        <w:pStyle w:val="Paragraphedeliste"/>
        <w:numPr>
          <w:ilvl w:val="0"/>
          <w:numId w:val="8"/>
        </w:numPr>
        <w:jc w:val="both"/>
        <w:rPr>
          <w:rFonts w:ascii="Gill Sans MT" w:hAnsi="Gill Sans MT"/>
          <w:u w:val="single"/>
          <w:lang w:val="fr-BE"/>
        </w:rPr>
      </w:pPr>
      <w:r w:rsidRPr="00D40BAC">
        <w:rPr>
          <w:rFonts w:ascii="Gill Sans MT" w:hAnsi="Gill Sans MT"/>
          <w:u w:val="single"/>
          <w:lang w:val="fr-BE"/>
        </w:rPr>
        <w:t>L’ordre de «</w:t>
      </w:r>
      <w:r w:rsidRPr="00D40BAC">
        <w:rPr>
          <w:rFonts w:ascii="Arial" w:hAnsi="Arial" w:cs="Arial"/>
          <w:u w:val="single"/>
          <w:lang w:val="fr-BE"/>
        </w:rPr>
        <w:t> </w:t>
      </w:r>
      <w:r w:rsidRPr="00D40BAC">
        <w:rPr>
          <w:rFonts w:ascii="Gill Sans MT" w:hAnsi="Gill Sans MT"/>
          <w:u w:val="single"/>
          <w:lang w:val="fr-BE"/>
        </w:rPr>
        <w:t>l’esprit</w:t>
      </w:r>
      <w:r w:rsidRPr="00D40BAC">
        <w:rPr>
          <w:rFonts w:ascii="Arial" w:hAnsi="Arial" w:cs="Arial"/>
          <w:u w:val="single"/>
          <w:lang w:val="fr-BE"/>
        </w:rPr>
        <w:t> </w:t>
      </w:r>
      <w:r w:rsidRPr="00D40BAC">
        <w:rPr>
          <w:rFonts w:ascii="Gill Sans MT" w:hAnsi="Gill Sans MT"/>
          <w:u w:val="single"/>
          <w:lang w:val="fr-BE"/>
        </w:rPr>
        <w:t>», de l’intelligence</w:t>
      </w:r>
    </w:p>
    <w:p w14:paraId="368B7331" w14:textId="77777777" w:rsidR="00874740" w:rsidRPr="00D40BAC" w:rsidRDefault="00874740" w:rsidP="00874740">
      <w:pPr>
        <w:pStyle w:val="Paragraphedeliste"/>
        <w:ind w:left="778"/>
        <w:jc w:val="both"/>
        <w:rPr>
          <w:rFonts w:ascii="Gill Sans MT" w:hAnsi="Gill Sans MT"/>
          <w:lang w:val="fr-BE"/>
        </w:rPr>
      </w:pPr>
    </w:p>
    <w:p w14:paraId="1ECEEAA1" w14:textId="77777777" w:rsidR="00874740" w:rsidRPr="00D40BAC" w:rsidRDefault="00874740" w:rsidP="00874740">
      <w:pPr>
        <w:pStyle w:val="Paragraphedeliste"/>
        <w:ind w:left="778"/>
        <w:jc w:val="both"/>
        <w:rPr>
          <w:rFonts w:ascii="Gill Sans MT" w:hAnsi="Gill Sans MT"/>
          <w:lang w:val="fr-BE"/>
        </w:rPr>
      </w:pPr>
      <w:r w:rsidRPr="00D40BAC">
        <w:rPr>
          <w:rFonts w:ascii="Gill Sans MT" w:hAnsi="Gill Sans MT"/>
          <w:lang w:val="fr-BE"/>
        </w:rPr>
        <w:t>C’est la grandeur de l’intelligence, des scientifiques, des artistes, des inventeurs...</w:t>
      </w:r>
    </w:p>
    <w:p w14:paraId="030BF570" w14:textId="77777777" w:rsidR="00874740" w:rsidRPr="00D40BAC" w:rsidRDefault="00874740" w:rsidP="00874740">
      <w:pPr>
        <w:pStyle w:val="Paragraphedeliste"/>
        <w:ind w:left="778"/>
        <w:jc w:val="both"/>
        <w:rPr>
          <w:rFonts w:ascii="Gill Sans MT" w:hAnsi="Gill Sans MT"/>
          <w:lang w:val="fr-BE"/>
        </w:rPr>
      </w:pPr>
    </w:p>
    <w:p w14:paraId="7CD38015" w14:textId="77777777" w:rsidR="00874740" w:rsidRPr="00D40BAC" w:rsidRDefault="00874740" w:rsidP="00874740">
      <w:pPr>
        <w:pStyle w:val="Paragraphedeliste"/>
        <w:ind w:left="778"/>
        <w:jc w:val="both"/>
        <w:rPr>
          <w:rFonts w:ascii="Gill Sans MT" w:hAnsi="Gill Sans MT"/>
          <w:lang w:val="fr-BE"/>
        </w:rPr>
      </w:pPr>
      <w:r w:rsidRPr="00D40BAC">
        <w:rPr>
          <w:rFonts w:ascii="Gill Sans MT" w:hAnsi="Gill Sans MT"/>
          <w:lang w:val="fr-BE"/>
        </w:rPr>
        <w:t>Pour Blaise Pascal, la distance entre ces deux ordres de grandeur est infinie.</w:t>
      </w:r>
    </w:p>
    <w:p w14:paraId="58E5A0E3" w14:textId="77777777" w:rsidR="00874740" w:rsidRPr="00D40BAC" w:rsidRDefault="00874740" w:rsidP="00874740">
      <w:pPr>
        <w:pStyle w:val="Paragraphedeliste"/>
        <w:ind w:left="778"/>
        <w:jc w:val="both"/>
        <w:rPr>
          <w:rFonts w:ascii="Gill Sans MT" w:hAnsi="Gill Sans MT"/>
          <w:lang w:val="fr-BE"/>
        </w:rPr>
      </w:pPr>
    </w:p>
    <w:p w14:paraId="7C5A0D96" w14:textId="77777777" w:rsidR="00874740" w:rsidRPr="00D40BAC" w:rsidRDefault="00874740" w:rsidP="00874740">
      <w:pPr>
        <w:pStyle w:val="Paragraphedeliste"/>
        <w:ind w:left="778"/>
        <w:jc w:val="both"/>
        <w:rPr>
          <w:rFonts w:ascii="Gill Sans MT" w:hAnsi="Gill Sans MT"/>
          <w:lang w:val="fr-BE"/>
        </w:rPr>
      </w:pPr>
      <w:r w:rsidRPr="00D40BAC">
        <w:rPr>
          <w:rFonts w:ascii="Gill Sans MT" w:hAnsi="Gill Sans MT"/>
          <w:lang w:val="fr-BE"/>
        </w:rPr>
        <w:t>La vie de couple permet aussi de grandir en intelligence : deux cerveaux font mieux qu’un et mon cerveau devient plus performant grâce à la communication avec mon conjoint.</w:t>
      </w:r>
    </w:p>
    <w:p w14:paraId="25C82DA1" w14:textId="77777777" w:rsidR="00874740" w:rsidRPr="00D40BAC" w:rsidRDefault="00874740" w:rsidP="00874740">
      <w:pPr>
        <w:pStyle w:val="Paragraphedeliste"/>
        <w:ind w:left="778"/>
        <w:jc w:val="both"/>
        <w:rPr>
          <w:rFonts w:ascii="Gill Sans MT" w:hAnsi="Gill Sans MT"/>
          <w:lang w:val="fr-BE"/>
        </w:rPr>
      </w:pPr>
    </w:p>
    <w:p w14:paraId="0B8B2FF7" w14:textId="77777777" w:rsidR="00874740" w:rsidRPr="00D40BAC" w:rsidRDefault="00874740" w:rsidP="00874740">
      <w:pPr>
        <w:pStyle w:val="Paragraphedeliste"/>
        <w:numPr>
          <w:ilvl w:val="0"/>
          <w:numId w:val="8"/>
        </w:numPr>
        <w:jc w:val="both"/>
        <w:rPr>
          <w:rFonts w:ascii="Gill Sans MT" w:hAnsi="Gill Sans MT"/>
          <w:u w:val="single"/>
          <w:lang w:val="fr-BE"/>
        </w:rPr>
      </w:pPr>
      <w:r w:rsidRPr="00D40BAC">
        <w:rPr>
          <w:rFonts w:ascii="Gill Sans MT" w:hAnsi="Gill Sans MT"/>
          <w:u w:val="single"/>
          <w:lang w:val="fr-BE"/>
        </w:rPr>
        <w:t>L’ordre de la Charité, de «</w:t>
      </w:r>
      <w:r w:rsidRPr="00D40BAC">
        <w:rPr>
          <w:rFonts w:ascii="Arial" w:hAnsi="Arial" w:cs="Arial"/>
          <w:u w:val="single"/>
          <w:lang w:val="fr-BE"/>
        </w:rPr>
        <w:t> </w:t>
      </w:r>
      <w:r w:rsidRPr="00D40BAC">
        <w:rPr>
          <w:rFonts w:ascii="Gill Sans MT" w:hAnsi="Gill Sans MT"/>
          <w:u w:val="single"/>
          <w:lang w:val="fr-BE"/>
        </w:rPr>
        <w:t>l’amour oblatif</w:t>
      </w:r>
      <w:r w:rsidRPr="00D40BAC">
        <w:rPr>
          <w:rFonts w:ascii="Arial" w:hAnsi="Arial" w:cs="Arial"/>
          <w:u w:val="single"/>
          <w:lang w:val="fr-BE"/>
        </w:rPr>
        <w:t> </w:t>
      </w:r>
      <w:r w:rsidRPr="00D40BAC">
        <w:rPr>
          <w:rFonts w:ascii="Gill Sans MT" w:hAnsi="Gill Sans MT"/>
          <w:u w:val="single"/>
          <w:lang w:val="fr-BE"/>
        </w:rPr>
        <w:t>», de «</w:t>
      </w:r>
      <w:r w:rsidRPr="00D40BAC">
        <w:rPr>
          <w:rFonts w:ascii="Arial" w:hAnsi="Arial" w:cs="Arial"/>
          <w:u w:val="single"/>
          <w:lang w:val="fr-BE"/>
        </w:rPr>
        <w:t> </w:t>
      </w:r>
      <w:r w:rsidRPr="00D40BAC">
        <w:rPr>
          <w:rFonts w:ascii="Gill Sans MT" w:hAnsi="Gill Sans MT"/>
          <w:u w:val="single"/>
          <w:lang w:val="fr-BE"/>
        </w:rPr>
        <w:t>l’amour qui se donne</w:t>
      </w:r>
      <w:r w:rsidRPr="00D40BAC">
        <w:rPr>
          <w:rFonts w:ascii="Arial" w:hAnsi="Arial" w:cs="Arial"/>
          <w:u w:val="single"/>
          <w:lang w:val="fr-BE"/>
        </w:rPr>
        <w:t> </w:t>
      </w:r>
      <w:r w:rsidRPr="00D40BAC">
        <w:rPr>
          <w:rFonts w:ascii="Gill Sans MT" w:hAnsi="Gill Sans MT"/>
          <w:u w:val="single"/>
          <w:lang w:val="fr-BE"/>
        </w:rPr>
        <w:t>»</w:t>
      </w:r>
    </w:p>
    <w:p w14:paraId="75BBCC3A" w14:textId="77777777" w:rsidR="00874740" w:rsidRPr="00D40BAC" w:rsidRDefault="00874740" w:rsidP="00874740">
      <w:pPr>
        <w:pStyle w:val="Paragraphedeliste"/>
        <w:ind w:left="778"/>
        <w:jc w:val="both"/>
        <w:rPr>
          <w:rFonts w:ascii="Gill Sans MT" w:hAnsi="Gill Sans MT"/>
          <w:lang w:val="fr-BE"/>
        </w:rPr>
      </w:pPr>
    </w:p>
    <w:p w14:paraId="4096C16F" w14:textId="77777777" w:rsidR="00874740" w:rsidRPr="00D40BAC" w:rsidRDefault="00874740" w:rsidP="00874740">
      <w:pPr>
        <w:pStyle w:val="Paragraphedeliste"/>
        <w:ind w:left="778"/>
        <w:jc w:val="both"/>
        <w:rPr>
          <w:rFonts w:ascii="Gill Sans MT" w:hAnsi="Gill Sans MT"/>
          <w:lang w:val="fr-BE"/>
        </w:rPr>
      </w:pPr>
      <w:r w:rsidRPr="00D40BAC">
        <w:rPr>
          <w:rFonts w:ascii="Gill Sans MT" w:hAnsi="Gill Sans MT"/>
          <w:lang w:val="fr-BE"/>
        </w:rPr>
        <w:t>Dieu, contrairement à nous n’a besoin de rien. Il ne peut donc que «</w:t>
      </w:r>
      <w:r w:rsidRPr="00D40BAC">
        <w:rPr>
          <w:rFonts w:ascii="Arial" w:hAnsi="Arial" w:cs="Arial"/>
          <w:lang w:val="fr-BE"/>
        </w:rPr>
        <w:t> </w:t>
      </w:r>
      <w:r w:rsidRPr="00D40BAC">
        <w:rPr>
          <w:rFonts w:ascii="Gill Sans MT" w:hAnsi="Gill Sans MT"/>
          <w:lang w:val="fr-BE"/>
        </w:rPr>
        <w:t>donner</w:t>
      </w:r>
      <w:r w:rsidRPr="00D40BAC">
        <w:rPr>
          <w:rFonts w:ascii="Arial" w:hAnsi="Arial" w:cs="Arial"/>
          <w:lang w:val="fr-BE"/>
        </w:rPr>
        <w:t> </w:t>
      </w:r>
      <w:r w:rsidRPr="00D40BAC">
        <w:rPr>
          <w:rFonts w:ascii="Gill Sans MT" w:hAnsi="Gill Sans MT"/>
          <w:lang w:val="fr-BE"/>
        </w:rPr>
        <w:t>» sans attendre en retour.</w:t>
      </w:r>
    </w:p>
    <w:p w14:paraId="72879C9B" w14:textId="77777777" w:rsidR="00874740" w:rsidRPr="00D40BAC" w:rsidRDefault="00874740" w:rsidP="00874740">
      <w:pPr>
        <w:pStyle w:val="Paragraphedeliste"/>
        <w:ind w:left="778"/>
        <w:jc w:val="both"/>
        <w:rPr>
          <w:rFonts w:ascii="Gill Sans MT" w:hAnsi="Gill Sans MT"/>
          <w:lang w:val="fr-BE"/>
        </w:rPr>
      </w:pPr>
    </w:p>
    <w:p w14:paraId="578FEBFB" w14:textId="77777777" w:rsidR="00874740" w:rsidRPr="00D40BAC" w:rsidRDefault="00874740" w:rsidP="00874740">
      <w:pPr>
        <w:pStyle w:val="Paragraphedeliste"/>
        <w:ind w:left="778"/>
        <w:jc w:val="both"/>
        <w:rPr>
          <w:rFonts w:ascii="Gill Sans MT" w:hAnsi="Gill Sans MT"/>
          <w:lang w:val="fr-BE"/>
        </w:rPr>
      </w:pPr>
      <w:r w:rsidRPr="00D40BAC">
        <w:rPr>
          <w:rFonts w:ascii="Gill Sans MT" w:hAnsi="Gill Sans MT"/>
          <w:lang w:val="fr-BE"/>
        </w:rPr>
        <w:t>Saint Jean, dans l’une de ses lettres (lisons la Bible</w:t>
      </w:r>
      <w:r w:rsidRPr="00D40BAC">
        <w:rPr>
          <w:rFonts w:ascii="Arial" w:hAnsi="Arial" w:cs="Arial"/>
          <w:lang w:val="fr-BE"/>
        </w:rPr>
        <w:t> </w:t>
      </w:r>
      <w:r w:rsidRPr="00D40BAC">
        <w:rPr>
          <w:rFonts w:ascii="Gill Sans MT" w:hAnsi="Gill Sans MT"/>
          <w:lang w:val="fr-BE"/>
        </w:rPr>
        <w:t>!) écrit que Dieu est «</w:t>
      </w:r>
      <w:r w:rsidRPr="00D40BAC">
        <w:rPr>
          <w:rFonts w:ascii="Arial" w:hAnsi="Arial" w:cs="Arial"/>
          <w:lang w:val="fr-BE"/>
        </w:rPr>
        <w:t> </w:t>
      </w:r>
      <w:r w:rsidRPr="00D40BAC">
        <w:rPr>
          <w:rFonts w:ascii="Gill Sans MT" w:hAnsi="Gill Sans MT"/>
          <w:lang w:val="fr-BE"/>
        </w:rPr>
        <w:t>Charité</w:t>
      </w:r>
      <w:r w:rsidRPr="00D40BAC">
        <w:rPr>
          <w:rFonts w:ascii="Arial" w:hAnsi="Arial" w:cs="Arial"/>
          <w:lang w:val="fr-BE"/>
        </w:rPr>
        <w:t> </w:t>
      </w:r>
      <w:r w:rsidRPr="00D40BAC">
        <w:rPr>
          <w:rFonts w:ascii="Gill Sans MT" w:hAnsi="Gill Sans MT"/>
          <w:lang w:val="fr-BE"/>
        </w:rPr>
        <w:t>», que Dieu est «</w:t>
      </w:r>
      <w:r w:rsidRPr="00D40BAC">
        <w:rPr>
          <w:rFonts w:ascii="Arial" w:hAnsi="Arial" w:cs="Arial"/>
          <w:lang w:val="fr-BE"/>
        </w:rPr>
        <w:t> </w:t>
      </w:r>
      <w:r w:rsidRPr="00D40BAC">
        <w:rPr>
          <w:rFonts w:ascii="Gill Sans MT" w:hAnsi="Gill Sans MT"/>
          <w:lang w:val="fr-BE"/>
        </w:rPr>
        <w:t>Amour</w:t>
      </w:r>
      <w:r w:rsidRPr="00D40BAC">
        <w:rPr>
          <w:rFonts w:ascii="Arial" w:hAnsi="Arial" w:cs="Arial"/>
          <w:lang w:val="fr-BE"/>
        </w:rPr>
        <w:t> </w:t>
      </w:r>
      <w:r w:rsidRPr="00D40BAC">
        <w:rPr>
          <w:rFonts w:ascii="Gill Sans MT" w:hAnsi="Gill Sans MT"/>
          <w:lang w:val="fr-BE"/>
        </w:rPr>
        <w:t>». Il emploie le mot «</w:t>
      </w:r>
      <w:r w:rsidRPr="00D40BAC">
        <w:rPr>
          <w:rFonts w:ascii="Arial" w:hAnsi="Arial" w:cs="Arial"/>
          <w:lang w:val="fr-BE"/>
        </w:rPr>
        <w:t> </w:t>
      </w:r>
      <w:hyperlink r:id="rId13" w:history="1">
        <w:r w:rsidRPr="00D40BAC">
          <w:rPr>
            <w:rStyle w:val="Lienhypertexte"/>
            <w:rFonts w:ascii="Gill Sans MT" w:hAnsi="Gill Sans MT"/>
            <w:lang w:val="fr-BE"/>
          </w:rPr>
          <w:t>Agapè</w:t>
        </w:r>
      </w:hyperlink>
      <w:r w:rsidRPr="00D40BAC">
        <w:rPr>
          <w:rFonts w:ascii="Arial" w:hAnsi="Arial" w:cs="Arial"/>
          <w:lang w:val="fr-BE"/>
        </w:rPr>
        <w:t> </w:t>
      </w:r>
      <w:r w:rsidRPr="00D40BAC">
        <w:rPr>
          <w:rFonts w:ascii="Gill Sans MT" w:hAnsi="Gill Sans MT"/>
          <w:lang w:val="fr-BE"/>
        </w:rPr>
        <w:t>» qui désigne l’amour qui se donne sans avoir besoin d’autre chose en échange (mais il peut le demander : par respect et reconnaissance).</w:t>
      </w:r>
    </w:p>
    <w:p w14:paraId="475CD7D2" w14:textId="77777777" w:rsidR="00874740" w:rsidRPr="00D40BAC" w:rsidRDefault="00874740" w:rsidP="00874740">
      <w:pPr>
        <w:pStyle w:val="Paragraphedeliste"/>
        <w:ind w:left="778"/>
        <w:jc w:val="both"/>
        <w:rPr>
          <w:rFonts w:ascii="Gill Sans MT" w:hAnsi="Gill Sans MT"/>
          <w:lang w:val="fr-BE"/>
        </w:rPr>
      </w:pPr>
    </w:p>
    <w:p w14:paraId="4FD072BF" w14:textId="77777777" w:rsidR="00874740" w:rsidRPr="00D40BAC" w:rsidRDefault="00874740" w:rsidP="00874740">
      <w:pPr>
        <w:pStyle w:val="Paragraphedeliste"/>
        <w:ind w:left="778"/>
        <w:jc w:val="both"/>
        <w:rPr>
          <w:rFonts w:ascii="Gill Sans MT" w:hAnsi="Gill Sans MT"/>
          <w:lang w:val="fr-BE"/>
        </w:rPr>
      </w:pPr>
      <w:r w:rsidRPr="00D40BAC">
        <w:rPr>
          <w:rFonts w:ascii="Gill Sans MT" w:hAnsi="Gill Sans MT"/>
          <w:lang w:val="fr-BE"/>
        </w:rPr>
        <w:t>Même très pauvres, très handicapés, très laids ou très peu intelligents, nous pouvons être grands dans cette forme d’amour.</w:t>
      </w:r>
    </w:p>
    <w:p w14:paraId="0ACEF2F7" w14:textId="77777777" w:rsidR="00874740" w:rsidRPr="00D40BAC" w:rsidRDefault="00874740" w:rsidP="00874740">
      <w:pPr>
        <w:pStyle w:val="Paragraphedeliste"/>
        <w:ind w:left="778"/>
        <w:jc w:val="both"/>
        <w:rPr>
          <w:rFonts w:ascii="Gill Sans MT" w:hAnsi="Gill Sans MT"/>
          <w:lang w:val="fr-BE"/>
        </w:rPr>
      </w:pPr>
    </w:p>
    <w:p w14:paraId="404B9E96" w14:textId="77777777" w:rsidR="00874740" w:rsidRPr="00D40BAC" w:rsidRDefault="00874740" w:rsidP="00874740">
      <w:pPr>
        <w:pStyle w:val="Paragraphedeliste"/>
        <w:ind w:left="778"/>
        <w:jc w:val="both"/>
        <w:rPr>
          <w:rFonts w:ascii="Gill Sans MT" w:hAnsi="Gill Sans MT"/>
          <w:lang w:val="fr-BE"/>
        </w:rPr>
      </w:pPr>
      <w:r w:rsidRPr="00D40BAC">
        <w:rPr>
          <w:rFonts w:ascii="Gill Sans MT" w:hAnsi="Gill Sans MT"/>
          <w:lang w:val="fr-BE"/>
        </w:rPr>
        <w:t>La vie de couple, et particulièrement le mariage qui, en principe, oblige à être uni toute sa vie ou toute la vie de son conjoint, permet d’être ainsi «</w:t>
      </w:r>
      <w:r w:rsidRPr="00D40BAC">
        <w:rPr>
          <w:rFonts w:ascii="Arial" w:hAnsi="Arial" w:cs="Arial"/>
          <w:lang w:val="fr-BE"/>
        </w:rPr>
        <w:t> </w:t>
      </w:r>
      <w:r w:rsidRPr="00D40BAC">
        <w:rPr>
          <w:rFonts w:ascii="Gill Sans MT" w:hAnsi="Gill Sans MT"/>
          <w:lang w:val="fr-BE"/>
        </w:rPr>
        <w:t>grand</w:t>
      </w:r>
      <w:r w:rsidRPr="00D40BAC">
        <w:rPr>
          <w:rFonts w:ascii="Arial" w:hAnsi="Arial" w:cs="Arial"/>
          <w:lang w:val="fr-BE"/>
        </w:rPr>
        <w:t> </w:t>
      </w:r>
      <w:r w:rsidRPr="00D40BAC">
        <w:rPr>
          <w:rFonts w:ascii="Gill Sans MT" w:hAnsi="Gill Sans MT"/>
          <w:lang w:val="fr-BE"/>
        </w:rPr>
        <w:t>» : en vivant, comme Dieu, non pour soi, mais pour un autre que soi.</w:t>
      </w:r>
    </w:p>
    <w:p w14:paraId="300FA474" w14:textId="77777777" w:rsidR="00874740" w:rsidRPr="00D40BAC" w:rsidRDefault="00874740" w:rsidP="00874740">
      <w:pPr>
        <w:pStyle w:val="Paragraphedeliste"/>
        <w:ind w:left="778"/>
        <w:jc w:val="both"/>
        <w:rPr>
          <w:rFonts w:ascii="Gill Sans MT" w:hAnsi="Gill Sans MT"/>
          <w:lang w:val="fr-BE"/>
        </w:rPr>
      </w:pPr>
    </w:p>
    <w:p w14:paraId="6324C650" w14:textId="5E90D9D3" w:rsidR="00874740" w:rsidRPr="00D40BAC" w:rsidRDefault="00874740" w:rsidP="00874740">
      <w:pPr>
        <w:pStyle w:val="Paragraphedeliste"/>
        <w:ind w:left="778"/>
        <w:jc w:val="both"/>
        <w:rPr>
          <w:rFonts w:ascii="Gill Sans MT" w:hAnsi="Gill Sans MT"/>
          <w:lang w:val="fr-BE"/>
        </w:rPr>
      </w:pPr>
      <w:r w:rsidRPr="00D40BAC">
        <w:rPr>
          <w:rFonts w:ascii="Gill Sans MT" w:hAnsi="Gill Sans MT"/>
          <w:lang w:val="fr-BE"/>
        </w:rPr>
        <w:t>Pour Blaise Pascal, qui fut physicien et mathématicien posant les bases de la réflexion sur les nombres infinis, «</w:t>
      </w:r>
      <w:r w:rsidRPr="00D40BAC">
        <w:rPr>
          <w:rFonts w:ascii="Arial" w:hAnsi="Arial" w:cs="Arial"/>
          <w:lang w:val="fr-BE"/>
        </w:rPr>
        <w:t> </w:t>
      </w:r>
      <w:r w:rsidRPr="00D40BAC">
        <w:rPr>
          <w:rFonts w:ascii="Gill Sans MT" w:hAnsi="Gill Sans MT"/>
          <w:i/>
          <w:iCs/>
          <w:lang w:val="fr-BE"/>
        </w:rPr>
        <w:t>la distance infinie des corps aux esprits figure la distance infiniment plus infinie des esprits à la charité</w:t>
      </w:r>
      <w:r w:rsidR="00C76790">
        <w:rPr>
          <w:rFonts w:ascii="Gill Sans MT" w:hAnsi="Gill Sans MT"/>
          <w:i/>
          <w:iCs/>
          <w:lang w:val="fr-BE"/>
        </w:rPr>
        <w:t xml:space="preserve">, </w:t>
      </w:r>
      <w:r w:rsidRPr="00D40BAC">
        <w:rPr>
          <w:rFonts w:ascii="Gill Sans MT" w:hAnsi="Gill Sans MT"/>
          <w:i/>
          <w:iCs/>
          <w:lang w:val="fr-BE"/>
        </w:rPr>
        <w:t>car elle est surnaturelle.</w:t>
      </w:r>
      <w:r w:rsidRPr="00D40BAC">
        <w:rPr>
          <w:rFonts w:ascii="Arial" w:hAnsi="Arial" w:cs="Arial"/>
          <w:i/>
          <w:iCs/>
          <w:lang w:val="fr-BE"/>
        </w:rPr>
        <w:t> </w:t>
      </w:r>
      <w:r w:rsidRPr="00D40BAC">
        <w:rPr>
          <w:rFonts w:ascii="Gill Sans MT" w:hAnsi="Gill Sans MT"/>
          <w:lang w:val="fr-BE"/>
        </w:rPr>
        <w:t>»</w:t>
      </w:r>
    </w:p>
    <w:p w14:paraId="0AC1A13E" w14:textId="77777777" w:rsidR="00902EA0" w:rsidRDefault="00902EA0" w:rsidP="00874740">
      <w:pPr>
        <w:pStyle w:val="NormalWeb"/>
        <w:shd w:val="clear" w:color="auto" w:fill="FFFFFF"/>
        <w:spacing w:before="0" w:beforeAutospacing="0" w:after="150" w:afterAutospacing="0" w:line="259" w:lineRule="auto"/>
        <w:jc w:val="both"/>
        <w:textAlignment w:val="baseline"/>
        <w:rPr>
          <w:rFonts w:ascii="Gill Sans MT" w:hAnsi="Gill Sans MT"/>
          <w:b/>
          <w:bCs/>
          <w:color w:val="2A2A2A"/>
          <w:sz w:val="28"/>
          <w:szCs w:val="28"/>
        </w:rPr>
      </w:pPr>
      <w:r>
        <w:rPr>
          <w:rFonts w:ascii="Gill Sans MT" w:hAnsi="Gill Sans MT"/>
          <w:b/>
          <w:bCs/>
          <w:color w:val="2A2A2A"/>
          <w:sz w:val="28"/>
          <w:szCs w:val="28"/>
        </w:rPr>
        <w:br w:type="page"/>
      </w:r>
    </w:p>
    <w:p w14:paraId="5D11CC0D" w14:textId="317C5B26"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b/>
          <w:bCs/>
          <w:color w:val="2A2A2A"/>
          <w:sz w:val="28"/>
          <w:szCs w:val="28"/>
        </w:rPr>
      </w:pPr>
      <w:r w:rsidRPr="00D40BAC">
        <w:rPr>
          <w:rFonts w:ascii="Gill Sans MT" w:hAnsi="Gill Sans MT"/>
          <w:b/>
          <w:bCs/>
          <w:color w:val="2A2A2A"/>
          <w:sz w:val="28"/>
          <w:szCs w:val="28"/>
        </w:rPr>
        <w:t>Les trois ordres : le texte</w:t>
      </w:r>
    </w:p>
    <w:p w14:paraId="0ECDF959"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p>
    <w:p w14:paraId="0EE39105" w14:textId="2E8D43D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La distance infinie des corps aux esprits figure la distance infiniment plus infinie des esprits à la charité</w:t>
      </w:r>
      <w:r w:rsidR="00C76790">
        <w:rPr>
          <w:rFonts w:ascii="Gill Sans MT" w:hAnsi="Gill Sans MT"/>
          <w:color w:val="2A2A2A"/>
          <w:sz w:val="22"/>
          <w:szCs w:val="22"/>
        </w:rPr>
        <w:t xml:space="preserve">, </w:t>
      </w:r>
      <w:r w:rsidRPr="00D40BAC">
        <w:rPr>
          <w:rFonts w:ascii="Gill Sans MT" w:hAnsi="Gill Sans MT"/>
          <w:color w:val="2A2A2A"/>
          <w:sz w:val="22"/>
          <w:szCs w:val="22"/>
        </w:rPr>
        <w:t>car elle est surnaturelle.</w:t>
      </w:r>
    </w:p>
    <w:p w14:paraId="4B3F1D72"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Tout l’éclat des grandeurs n’a point de lustre pour les gens qui sont dans les recherches de l’esprit.</w:t>
      </w:r>
    </w:p>
    <w:p w14:paraId="4F5973D5"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La grandeur des gens d’esprit est invisible aux rois, aux riches, aux capitaines, à tous ces grands de chair.</w:t>
      </w:r>
    </w:p>
    <w:p w14:paraId="35BD8EEB"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La grandeur de la sagesse, qui n’est nulle sinon de Dieu, est invisible aux charnels et aux gens d’esprit. Ce sont trois ordres différents de genre.</w:t>
      </w:r>
    </w:p>
    <w:p w14:paraId="44208D5C" w14:textId="7B328EBA"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Les grands génies ont leur empire, leur éclat, leur grandeur, leur victoire et leur lustre, et n’ont nul besoin des grandeurs charnelles où elles n’ont pas de rapport. Ils sont vus, non des yeux</w:t>
      </w:r>
      <w:r w:rsidR="00C76790">
        <w:rPr>
          <w:rFonts w:ascii="Gill Sans MT" w:hAnsi="Gill Sans MT"/>
          <w:color w:val="2A2A2A"/>
          <w:sz w:val="22"/>
          <w:szCs w:val="22"/>
        </w:rPr>
        <w:t xml:space="preserve">, </w:t>
      </w:r>
      <w:r w:rsidRPr="00D40BAC">
        <w:rPr>
          <w:rFonts w:ascii="Gill Sans MT" w:hAnsi="Gill Sans MT"/>
          <w:color w:val="2A2A2A"/>
          <w:sz w:val="22"/>
          <w:szCs w:val="22"/>
        </w:rPr>
        <w:t>mais des esprits. C’est assez.</w:t>
      </w:r>
    </w:p>
    <w:p w14:paraId="2FDBE0E8"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 xml:space="preserve">Les saints ont leur empire, leur éclat, leur victoire, leur lustre et n’ont nul besoin des grandeurs charnelles ou spirituelles, où elles n’ont nul rapport, car elles n’y ajoutent </w:t>
      </w:r>
      <w:proofErr w:type="gramStart"/>
      <w:r w:rsidRPr="00D40BAC">
        <w:rPr>
          <w:rFonts w:ascii="Gill Sans MT" w:hAnsi="Gill Sans MT"/>
          <w:color w:val="2A2A2A"/>
          <w:sz w:val="22"/>
          <w:szCs w:val="22"/>
        </w:rPr>
        <w:t>ni ôtent</w:t>
      </w:r>
      <w:proofErr w:type="gramEnd"/>
      <w:r w:rsidRPr="00D40BAC">
        <w:rPr>
          <w:rFonts w:ascii="Gill Sans MT" w:hAnsi="Gill Sans MT"/>
          <w:color w:val="2A2A2A"/>
          <w:sz w:val="22"/>
          <w:szCs w:val="22"/>
        </w:rPr>
        <w:t>. Ils sont vus de Dieu et des anges et non des corps ni des esprits curieux. Dieu leur suffit.</w:t>
      </w:r>
    </w:p>
    <w:p w14:paraId="214FFFFF" w14:textId="31206B1F"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Archimède sans éclat serait en même vénération. Il n’a pas donné des batailles pour les yeux, mais il a fourni à tous les esprits ses inventions. Ô qu’il a éclaté aux esprits</w:t>
      </w:r>
      <w:r w:rsidR="00E749E0">
        <w:rPr>
          <w:rFonts w:ascii="Arial" w:hAnsi="Arial" w:cs="Arial"/>
          <w:color w:val="2A2A2A"/>
          <w:sz w:val="22"/>
          <w:szCs w:val="22"/>
        </w:rPr>
        <w:t> </w:t>
      </w:r>
      <w:r w:rsidRPr="00D40BAC">
        <w:rPr>
          <w:rFonts w:ascii="Gill Sans MT" w:hAnsi="Gill Sans MT"/>
          <w:color w:val="2A2A2A"/>
          <w:sz w:val="22"/>
          <w:szCs w:val="22"/>
        </w:rPr>
        <w:t>!</w:t>
      </w:r>
    </w:p>
    <w:p w14:paraId="151C99B4" w14:textId="5D321A3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Jésus-Christ sans biens, et sans aucune production au-dehors de science, est dans son ordre de sainteté. Il n’a point donné d’inventions, il n’a point régné, mais il a été humble, patient, saint, saint, saint à Dieu, terrible aux démons, sans aucun péché. Ô qu’il est venu en grande pompe et en une prodigieuse magnificence aux yeux du cœur et qui voient la sagesse</w:t>
      </w:r>
      <w:r w:rsidR="00E749E0">
        <w:rPr>
          <w:rFonts w:ascii="Arial" w:hAnsi="Arial" w:cs="Arial"/>
          <w:color w:val="2A2A2A"/>
          <w:sz w:val="22"/>
          <w:szCs w:val="22"/>
        </w:rPr>
        <w:t> </w:t>
      </w:r>
      <w:r w:rsidRPr="00D40BAC">
        <w:rPr>
          <w:rFonts w:ascii="Gill Sans MT" w:hAnsi="Gill Sans MT"/>
          <w:color w:val="2A2A2A"/>
          <w:sz w:val="22"/>
          <w:szCs w:val="22"/>
        </w:rPr>
        <w:t>!</w:t>
      </w:r>
    </w:p>
    <w:p w14:paraId="05414D7C"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Il eût été inutile à Archimède de faire le prince dans ses livres de géométrie, quoiqu’il le fût.</w:t>
      </w:r>
    </w:p>
    <w:p w14:paraId="35463F47"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Il eût été inutile à Notre Seigneur Jésus-Christ pour éclater dans son règne de sainteté de venir en roi, mais il y est bien venu avec l’éclat de son ordre.</w:t>
      </w:r>
    </w:p>
    <w:p w14:paraId="62F6473B"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Il est bien ridicule de se scandaliser de la bassesse de Jésus-Christ, comme si cette bassesse était du même ordre duquel est la grandeur qu’il venait faire paraître.</w:t>
      </w:r>
    </w:p>
    <w:p w14:paraId="1D17845E"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Qu’on considère cette grandeur</w:t>
      </w:r>
      <w:r w:rsidRPr="00D40BAC">
        <w:rPr>
          <w:rFonts w:ascii="Gill Sans MT" w:hAnsi="Gill Sans MT"/>
          <w:color w:val="2A2A2A"/>
          <w:sz w:val="22"/>
          <w:szCs w:val="22"/>
        </w:rPr>
        <w:noBreakHyphen/>
        <w:t>là dans sa vie, dans sa passion, dans son obscurité, dans sa mort, dans l’élection des siens, dans leur abandonnement, dans sa secrète résurrection et dans le reste. On la verra si grande qu’on n’aura pas sujet de se scandaliser d’une bassesse qui n’y est pas.</w:t>
      </w:r>
    </w:p>
    <w:p w14:paraId="2A3DCD23"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Mais il y en a qui ne peuvent admirer que les grandeurs charnelles comme s’il n’y en avait pas de spirituelles. Et d’autres qui n’admirent que les spirituelles comme s’il n’y en avait pas d’infiniment plus hautes dans la sagesse.</w:t>
      </w:r>
    </w:p>
    <w:p w14:paraId="1FF37A07"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Tous les corps, le firmament, les étoiles, la terre et ses royaumes, ne valent pas le moindre des esprits. Car il connaît tout cela, et soi, et les corps rien.</w:t>
      </w:r>
    </w:p>
    <w:p w14:paraId="5A9D2EDD"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Tous les corps ensemble et tous les esprits ensemble et toutes leurs productions ne valent pas le moindre mouvement de charité. Cela est d’un ordre infiniment plus élevé.</w:t>
      </w:r>
    </w:p>
    <w:p w14:paraId="5B1BC9B2"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De tous les corps ensemble on ne saurait en faire réussir une petite pensée. Cela est impossible et d’un autre ordre. De tous les corps et esprits on n’en saurait tirer un mouvement de vraie charité. Cela est impossible et d’un autre ordre surnaturel.</w:t>
      </w:r>
    </w:p>
    <w:p w14:paraId="31DA4791" w14:textId="3C5CD2AE" w:rsidR="00F609DB" w:rsidRPr="00D40BAC" w:rsidRDefault="00874740" w:rsidP="0056611C">
      <w:pPr>
        <w:pStyle w:val="Paragraphedeliste"/>
        <w:ind w:left="778"/>
        <w:jc w:val="right"/>
        <w:rPr>
          <w:rFonts w:ascii="Gill Sans MT" w:hAnsi="Gill Sans MT"/>
          <w:lang w:val="fr-BE"/>
        </w:rPr>
      </w:pPr>
      <w:r w:rsidRPr="00D40BAC">
        <w:rPr>
          <w:rFonts w:ascii="Gill Sans MT" w:hAnsi="Gill Sans MT"/>
          <w:lang w:val="fr-BE"/>
        </w:rPr>
        <w:t>Blaise Pascal (1623-1662)</w:t>
      </w:r>
    </w:p>
    <w:sectPr w:rsidR="00F609DB" w:rsidRPr="00D40BAC">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29A40D" w14:textId="77777777" w:rsidR="00971D2E" w:rsidRDefault="00971D2E" w:rsidP="00EC7D97">
      <w:pPr>
        <w:spacing w:after="0" w:line="240" w:lineRule="auto"/>
      </w:pPr>
      <w:r>
        <w:separator/>
      </w:r>
    </w:p>
  </w:endnote>
  <w:endnote w:type="continuationSeparator" w:id="0">
    <w:p w14:paraId="312C8410" w14:textId="77777777" w:rsidR="00971D2E" w:rsidRDefault="00971D2E" w:rsidP="00EC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53F92" w14:textId="77777777" w:rsidR="00C76790" w:rsidRDefault="00C767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A8414" w14:textId="15748E33" w:rsidR="00EC7D97" w:rsidRDefault="00EC7D97">
    <w:pPr>
      <w:pStyle w:val="Pieddepage"/>
      <w:jc w:val="right"/>
    </w:pPr>
    <w:r>
      <w:t xml:space="preserve"> </w:t>
    </w:r>
    <w:r w:rsidR="00A25596">
      <w:t>Cinquièmes -</w:t>
    </w:r>
    <w:r>
      <w:t>Principe et pistes pour l</w:t>
    </w:r>
    <w:r w:rsidR="00E749E0">
      <w:t>’</w:t>
    </w:r>
    <w:r>
      <w:t>examen de religion de juin - M.</w:t>
    </w:r>
    <w:r w:rsidR="00E749E0">
      <w:t> </w:t>
    </w:r>
    <w:proofErr w:type="spellStart"/>
    <w:r>
      <w:t>Honet</w:t>
    </w:r>
    <w:proofErr w:type="spellEnd"/>
    <w:r w:rsidR="00E749E0">
      <w:t> </w:t>
    </w:r>
    <w:r>
      <w:t>-</w:t>
    </w:r>
    <w:sdt>
      <w:sdtPr>
        <w:id w:val="-278569469"/>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03C40128" w14:textId="77777777" w:rsidR="00EC7D97" w:rsidRDefault="00EC7D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3D9B3" w14:textId="77777777" w:rsidR="00C76790" w:rsidRDefault="00C767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CF66F3" w14:textId="77777777" w:rsidR="00971D2E" w:rsidRDefault="00971D2E" w:rsidP="00EC7D97">
      <w:pPr>
        <w:spacing w:after="0" w:line="240" w:lineRule="auto"/>
      </w:pPr>
      <w:r>
        <w:separator/>
      </w:r>
    </w:p>
  </w:footnote>
  <w:footnote w:type="continuationSeparator" w:id="0">
    <w:p w14:paraId="0CC4D92B" w14:textId="77777777" w:rsidR="00971D2E" w:rsidRDefault="00971D2E" w:rsidP="00EC7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150FD" w14:textId="77777777" w:rsidR="00C76790" w:rsidRDefault="00C767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57DA5" w14:textId="77777777" w:rsidR="00C76790" w:rsidRDefault="00C7679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28F31" w14:textId="77777777" w:rsidR="00C76790" w:rsidRDefault="00C767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Wingdings"/>
        <w:sz w:val="18"/>
        <w:szCs w:val="18"/>
      </w:rPr>
    </w:lvl>
    <w:lvl w:ilvl="1">
      <w:start w:val="1"/>
      <w:numFmt w:val="bullet"/>
      <w:lvlText w:val=""/>
      <w:lvlJc w:val="left"/>
      <w:pPr>
        <w:tabs>
          <w:tab w:val="num" w:pos="1111"/>
        </w:tabs>
        <w:ind w:left="1111" w:hanging="360"/>
      </w:pPr>
      <w:rPr>
        <w:rFonts w:ascii="Symbol" w:hAnsi="Symbol" w:cs="Wingdings"/>
        <w:sz w:val="18"/>
        <w:szCs w:val="18"/>
      </w:rPr>
    </w:lvl>
    <w:lvl w:ilvl="2">
      <w:start w:val="1"/>
      <w:numFmt w:val="bullet"/>
      <w:lvlText w:val=""/>
      <w:lvlJc w:val="left"/>
      <w:pPr>
        <w:tabs>
          <w:tab w:val="num" w:pos="1862"/>
        </w:tabs>
        <w:ind w:left="1862" w:hanging="360"/>
      </w:pPr>
      <w:rPr>
        <w:rFonts w:ascii="Symbol" w:hAnsi="Symbol" w:cs="Wingdings"/>
        <w:sz w:val="18"/>
        <w:szCs w:val="18"/>
      </w:rPr>
    </w:lvl>
    <w:lvl w:ilvl="3">
      <w:start w:val="1"/>
      <w:numFmt w:val="bullet"/>
      <w:lvlText w:val=""/>
      <w:lvlJc w:val="left"/>
      <w:pPr>
        <w:tabs>
          <w:tab w:val="num" w:pos="2613"/>
        </w:tabs>
        <w:ind w:left="2613" w:hanging="360"/>
      </w:pPr>
      <w:rPr>
        <w:rFonts w:ascii="Symbol" w:hAnsi="Symbol" w:cs="Wingdings"/>
        <w:sz w:val="18"/>
        <w:szCs w:val="18"/>
      </w:rPr>
    </w:lvl>
    <w:lvl w:ilvl="4">
      <w:start w:val="1"/>
      <w:numFmt w:val="bullet"/>
      <w:lvlText w:val=""/>
      <w:lvlJc w:val="left"/>
      <w:pPr>
        <w:tabs>
          <w:tab w:val="num" w:pos="3364"/>
        </w:tabs>
        <w:ind w:left="3364" w:hanging="360"/>
      </w:pPr>
      <w:rPr>
        <w:rFonts w:ascii="Symbol" w:hAnsi="Symbol" w:cs="Wingdings"/>
        <w:sz w:val="18"/>
        <w:szCs w:val="18"/>
      </w:rPr>
    </w:lvl>
    <w:lvl w:ilvl="5">
      <w:start w:val="1"/>
      <w:numFmt w:val="bullet"/>
      <w:lvlText w:val=""/>
      <w:lvlJc w:val="left"/>
      <w:pPr>
        <w:tabs>
          <w:tab w:val="num" w:pos="4115"/>
        </w:tabs>
        <w:ind w:left="4115" w:hanging="360"/>
      </w:pPr>
      <w:rPr>
        <w:rFonts w:ascii="Symbol" w:hAnsi="Symbol" w:cs="Wingdings"/>
        <w:sz w:val="18"/>
        <w:szCs w:val="18"/>
      </w:rPr>
    </w:lvl>
    <w:lvl w:ilvl="6">
      <w:start w:val="1"/>
      <w:numFmt w:val="bullet"/>
      <w:lvlText w:val=""/>
      <w:lvlJc w:val="left"/>
      <w:pPr>
        <w:tabs>
          <w:tab w:val="num" w:pos="4866"/>
        </w:tabs>
        <w:ind w:left="4866" w:hanging="360"/>
      </w:pPr>
      <w:rPr>
        <w:rFonts w:ascii="Symbol" w:hAnsi="Symbol" w:cs="Wingdings"/>
        <w:sz w:val="18"/>
        <w:szCs w:val="18"/>
      </w:rPr>
    </w:lvl>
    <w:lvl w:ilvl="7">
      <w:start w:val="1"/>
      <w:numFmt w:val="bullet"/>
      <w:lvlText w:val=""/>
      <w:lvlJc w:val="left"/>
      <w:pPr>
        <w:tabs>
          <w:tab w:val="num" w:pos="5617"/>
        </w:tabs>
        <w:ind w:left="5617" w:hanging="360"/>
      </w:pPr>
      <w:rPr>
        <w:rFonts w:ascii="Symbol" w:hAnsi="Symbol" w:cs="Wingdings"/>
        <w:sz w:val="18"/>
        <w:szCs w:val="18"/>
      </w:rPr>
    </w:lvl>
    <w:lvl w:ilvl="8">
      <w:start w:val="1"/>
      <w:numFmt w:val="bullet"/>
      <w:lvlText w:val=""/>
      <w:lvlJc w:val="left"/>
      <w:pPr>
        <w:tabs>
          <w:tab w:val="num" w:pos="6368"/>
        </w:tabs>
        <w:ind w:left="6368" w:hanging="360"/>
      </w:pPr>
      <w:rPr>
        <w:rFonts w:ascii="Symbol" w:hAnsi="Symbol" w:cs="Wingdings"/>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Wingdings"/>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3" w15:restartNumberingAfterBreak="0">
    <w:nsid w:val="01985381"/>
    <w:multiLevelType w:val="hybridMultilevel"/>
    <w:tmpl w:val="9586B872"/>
    <w:lvl w:ilvl="0" w:tplc="080C000F">
      <w:start w:val="1"/>
      <w:numFmt w:val="decimal"/>
      <w:lvlText w:val="%1."/>
      <w:lvlJc w:val="left"/>
      <w:pPr>
        <w:ind w:left="2138" w:hanging="360"/>
      </w:pPr>
    </w:lvl>
    <w:lvl w:ilvl="1" w:tplc="080C0019" w:tentative="1">
      <w:start w:val="1"/>
      <w:numFmt w:val="lowerLetter"/>
      <w:lvlText w:val="%2."/>
      <w:lvlJc w:val="left"/>
      <w:pPr>
        <w:ind w:left="2858" w:hanging="360"/>
      </w:pPr>
    </w:lvl>
    <w:lvl w:ilvl="2" w:tplc="080C001B" w:tentative="1">
      <w:start w:val="1"/>
      <w:numFmt w:val="lowerRoman"/>
      <w:lvlText w:val="%3."/>
      <w:lvlJc w:val="right"/>
      <w:pPr>
        <w:ind w:left="3578" w:hanging="180"/>
      </w:pPr>
    </w:lvl>
    <w:lvl w:ilvl="3" w:tplc="080C000F" w:tentative="1">
      <w:start w:val="1"/>
      <w:numFmt w:val="decimal"/>
      <w:lvlText w:val="%4."/>
      <w:lvlJc w:val="left"/>
      <w:pPr>
        <w:ind w:left="4298" w:hanging="360"/>
      </w:pPr>
    </w:lvl>
    <w:lvl w:ilvl="4" w:tplc="080C0019" w:tentative="1">
      <w:start w:val="1"/>
      <w:numFmt w:val="lowerLetter"/>
      <w:lvlText w:val="%5."/>
      <w:lvlJc w:val="left"/>
      <w:pPr>
        <w:ind w:left="5018" w:hanging="360"/>
      </w:pPr>
    </w:lvl>
    <w:lvl w:ilvl="5" w:tplc="080C001B" w:tentative="1">
      <w:start w:val="1"/>
      <w:numFmt w:val="lowerRoman"/>
      <w:lvlText w:val="%6."/>
      <w:lvlJc w:val="right"/>
      <w:pPr>
        <w:ind w:left="5738" w:hanging="180"/>
      </w:pPr>
    </w:lvl>
    <w:lvl w:ilvl="6" w:tplc="080C000F" w:tentative="1">
      <w:start w:val="1"/>
      <w:numFmt w:val="decimal"/>
      <w:lvlText w:val="%7."/>
      <w:lvlJc w:val="left"/>
      <w:pPr>
        <w:ind w:left="6458" w:hanging="360"/>
      </w:pPr>
    </w:lvl>
    <w:lvl w:ilvl="7" w:tplc="080C0019" w:tentative="1">
      <w:start w:val="1"/>
      <w:numFmt w:val="lowerLetter"/>
      <w:lvlText w:val="%8."/>
      <w:lvlJc w:val="left"/>
      <w:pPr>
        <w:ind w:left="7178" w:hanging="360"/>
      </w:pPr>
    </w:lvl>
    <w:lvl w:ilvl="8" w:tplc="080C001B" w:tentative="1">
      <w:start w:val="1"/>
      <w:numFmt w:val="lowerRoman"/>
      <w:lvlText w:val="%9."/>
      <w:lvlJc w:val="right"/>
      <w:pPr>
        <w:ind w:left="7898" w:hanging="180"/>
      </w:pPr>
    </w:lvl>
  </w:abstractNum>
  <w:abstractNum w:abstractNumId="4" w15:restartNumberingAfterBreak="0">
    <w:nsid w:val="195926B1"/>
    <w:multiLevelType w:val="hybridMultilevel"/>
    <w:tmpl w:val="0C3E29D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C4C58FF"/>
    <w:multiLevelType w:val="multilevel"/>
    <w:tmpl w:val="066C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9607D"/>
    <w:multiLevelType w:val="hybridMultilevel"/>
    <w:tmpl w:val="EAB0F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1DC3E14"/>
    <w:multiLevelType w:val="hybridMultilevel"/>
    <w:tmpl w:val="13A06496"/>
    <w:lvl w:ilvl="0" w:tplc="080C000F">
      <w:start w:val="1"/>
      <w:numFmt w:val="decimal"/>
      <w:lvlText w:val="%1."/>
      <w:lvlJc w:val="left"/>
      <w:pPr>
        <w:ind w:left="778" w:hanging="360"/>
      </w:pPr>
    </w:lvl>
    <w:lvl w:ilvl="1" w:tplc="080C0019" w:tentative="1">
      <w:start w:val="1"/>
      <w:numFmt w:val="lowerLetter"/>
      <w:lvlText w:val="%2."/>
      <w:lvlJc w:val="left"/>
      <w:pPr>
        <w:ind w:left="1498" w:hanging="360"/>
      </w:pPr>
    </w:lvl>
    <w:lvl w:ilvl="2" w:tplc="080C001B" w:tentative="1">
      <w:start w:val="1"/>
      <w:numFmt w:val="lowerRoman"/>
      <w:lvlText w:val="%3."/>
      <w:lvlJc w:val="right"/>
      <w:pPr>
        <w:ind w:left="2218" w:hanging="180"/>
      </w:pPr>
    </w:lvl>
    <w:lvl w:ilvl="3" w:tplc="080C000F" w:tentative="1">
      <w:start w:val="1"/>
      <w:numFmt w:val="decimal"/>
      <w:lvlText w:val="%4."/>
      <w:lvlJc w:val="left"/>
      <w:pPr>
        <w:ind w:left="2938" w:hanging="360"/>
      </w:pPr>
    </w:lvl>
    <w:lvl w:ilvl="4" w:tplc="080C0019" w:tentative="1">
      <w:start w:val="1"/>
      <w:numFmt w:val="lowerLetter"/>
      <w:lvlText w:val="%5."/>
      <w:lvlJc w:val="left"/>
      <w:pPr>
        <w:ind w:left="3658" w:hanging="360"/>
      </w:pPr>
    </w:lvl>
    <w:lvl w:ilvl="5" w:tplc="080C001B" w:tentative="1">
      <w:start w:val="1"/>
      <w:numFmt w:val="lowerRoman"/>
      <w:lvlText w:val="%6."/>
      <w:lvlJc w:val="right"/>
      <w:pPr>
        <w:ind w:left="4378" w:hanging="180"/>
      </w:pPr>
    </w:lvl>
    <w:lvl w:ilvl="6" w:tplc="080C000F" w:tentative="1">
      <w:start w:val="1"/>
      <w:numFmt w:val="decimal"/>
      <w:lvlText w:val="%7."/>
      <w:lvlJc w:val="left"/>
      <w:pPr>
        <w:ind w:left="5098" w:hanging="360"/>
      </w:pPr>
    </w:lvl>
    <w:lvl w:ilvl="7" w:tplc="080C0019" w:tentative="1">
      <w:start w:val="1"/>
      <w:numFmt w:val="lowerLetter"/>
      <w:lvlText w:val="%8."/>
      <w:lvlJc w:val="left"/>
      <w:pPr>
        <w:ind w:left="5818" w:hanging="360"/>
      </w:pPr>
    </w:lvl>
    <w:lvl w:ilvl="8" w:tplc="080C001B" w:tentative="1">
      <w:start w:val="1"/>
      <w:numFmt w:val="lowerRoman"/>
      <w:lvlText w:val="%9."/>
      <w:lvlJc w:val="right"/>
      <w:pPr>
        <w:ind w:left="6538" w:hanging="180"/>
      </w:pPr>
    </w:lvl>
  </w:abstractNum>
  <w:abstractNum w:abstractNumId="8" w15:restartNumberingAfterBreak="0">
    <w:nsid w:val="36371DE1"/>
    <w:multiLevelType w:val="hybridMultilevel"/>
    <w:tmpl w:val="096A70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0955E18"/>
    <w:multiLevelType w:val="hybridMultilevel"/>
    <w:tmpl w:val="0D9EE21C"/>
    <w:lvl w:ilvl="0" w:tplc="E874263C">
      <w:numFmt w:val="bullet"/>
      <w:lvlText w:val="-"/>
      <w:lvlJc w:val="left"/>
      <w:pPr>
        <w:ind w:left="379" w:hanging="360"/>
      </w:pPr>
      <w:rPr>
        <w:rFonts w:ascii="Gill Sans MT" w:eastAsia="Times" w:hAnsi="Gill Sans MT" w:cs="Times New Roman" w:hint="default"/>
        <w:sz w:val="20"/>
      </w:rPr>
    </w:lvl>
    <w:lvl w:ilvl="1" w:tplc="080C0003" w:tentative="1">
      <w:start w:val="1"/>
      <w:numFmt w:val="bullet"/>
      <w:lvlText w:val="o"/>
      <w:lvlJc w:val="left"/>
      <w:pPr>
        <w:ind w:left="1099" w:hanging="360"/>
      </w:pPr>
      <w:rPr>
        <w:rFonts w:ascii="Courier New" w:hAnsi="Courier New" w:cs="Courier New" w:hint="default"/>
      </w:rPr>
    </w:lvl>
    <w:lvl w:ilvl="2" w:tplc="080C0005" w:tentative="1">
      <w:start w:val="1"/>
      <w:numFmt w:val="bullet"/>
      <w:lvlText w:val=""/>
      <w:lvlJc w:val="left"/>
      <w:pPr>
        <w:ind w:left="1819" w:hanging="360"/>
      </w:pPr>
      <w:rPr>
        <w:rFonts w:ascii="Wingdings" w:hAnsi="Wingdings" w:hint="default"/>
      </w:rPr>
    </w:lvl>
    <w:lvl w:ilvl="3" w:tplc="080C0001" w:tentative="1">
      <w:start w:val="1"/>
      <w:numFmt w:val="bullet"/>
      <w:lvlText w:val=""/>
      <w:lvlJc w:val="left"/>
      <w:pPr>
        <w:ind w:left="2539" w:hanging="360"/>
      </w:pPr>
      <w:rPr>
        <w:rFonts w:ascii="Symbol" w:hAnsi="Symbol" w:hint="default"/>
      </w:rPr>
    </w:lvl>
    <w:lvl w:ilvl="4" w:tplc="080C0003" w:tentative="1">
      <w:start w:val="1"/>
      <w:numFmt w:val="bullet"/>
      <w:lvlText w:val="o"/>
      <w:lvlJc w:val="left"/>
      <w:pPr>
        <w:ind w:left="3259" w:hanging="360"/>
      </w:pPr>
      <w:rPr>
        <w:rFonts w:ascii="Courier New" w:hAnsi="Courier New" w:cs="Courier New" w:hint="default"/>
      </w:rPr>
    </w:lvl>
    <w:lvl w:ilvl="5" w:tplc="080C0005" w:tentative="1">
      <w:start w:val="1"/>
      <w:numFmt w:val="bullet"/>
      <w:lvlText w:val=""/>
      <w:lvlJc w:val="left"/>
      <w:pPr>
        <w:ind w:left="3979" w:hanging="360"/>
      </w:pPr>
      <w:rPr>
        <w:rFonts w:ascii="Wingdings" w:hAnsi="Wingdings" w:hint="default"/>
      </w:rPr>
    </w:lvl>
    <w:lvl w:ilvl="6" w:tplc="080C0001" w:tentative="1">
      <w:start w:val="1"/>
      <w:numFmt w:val="bullet"/>
      <w:lvlText w:val=""/>
      <w:lvlJc w:val="left"/>
      <w:pPr>
        <w:ind w:left="4699" w:hanging="360"/>
      </w:pPr>
      <w:rPr>
        <w:rFonts w:ascii="Symbol" w:hAnsi="Symbol" w:hint="default"/>
      </w:rPr>
    </w:lvl>
    <w:lvl w:ilvl="7" w:tplc="080C0003" w:tentative="1">
      <w:start w:val="1"/>
      <w:numFmt w:val="bullet"/>
      <w:lvlText w:val="o"/>
      <w:lvlJc w:val="left"/>
      <w:pPr>
        <w:ind w:left="5419" w:hanging="360"/>
      </w:pPr>
      <w:rPr>
        <w:rFonts w:ascii="Courier New" w:hAnsi="Courier New" w:cs="Courier New" w:hint="default"/>
      </w:rPr>
    </w:lvl>
    <w:lvl w:ilvl="8" w:tplc="080C0005" w:tentative="1">
      <w:start w:val="1"/>
      <w:numFmt w:val="bullet"/>
      <w:lvlText w:val=""/>
      <w:lvlJc w:val="left"/>
      <w:pPr>
        <w:ind w:left="6139" w:hanging="360"/>
      </w:pPr>
      <w:rPr>
        <w:rFonts w:ascii="Wingdings" w:hAnsi="Wingdings" w:hint="default"/>
      </w:rPr>
    </w:lvl>
  </w:abstractNum>
  <w:abstractNum w:abstractNumId="10" w15:restartNumberingAfterBreak="0">
    <w:nsid w:val="46D35453"/>
    <w:multiLevelType w:val="hybridMultilevel"/>
    <w:tmpl w:val="86700B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9325946"/>
    <w:multiLevelType w:val="multilevel"/>
    <w:tmpl w:val="5046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39705F"/>
    <w:multiLevelType w:val="multilevel"/>
    <w:tmpl w:val="6774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605D39"/>
    <w:multiLevelType w:val="hybridMultilevel"/>
    <w:tmpl w:val="5E5C48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F095CEB"/>
    <w:multiLevelType w:val="hybridMultilevel"/>
    <w:tmpl w:val="ECE6DF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14887741">
    <w:abstractNumId w:val="10"/>
  </w:num>
  <w:num w:numId="2" w16cid:durableId="1584951236">
    <w:abstractNumId w:val="0"/>
  </w:num>
  <w:num w:numId="3" w16cid:durableId="69809549">
    <w:abstractNumId w:val="1"/>
  </w:num>
  <w:num w:numId="4" w16cid:durableId="324940897">
    <w:abstractNumId w:val="2"/>
  </w:num>
  <w:num w:numId="5" w16cid:durableId="1074166015">
    <w:abstractNumId w:val="6"/>
  </w:num>
  <w:num w:numId="6" w16cid:durableId="699625910">
    <w:abstractNumId w:val="8"/>
  </w:num>
  <w:num w:numId="7" w16cid:durableId="891117899">
    <w:abstractNumId w:val="14"/>
  </w:num>
  <w:num w:numId="8" w16cid:durableId="1451317890">
    <w:abstractNumId w:val="7"/>
  </w:num>
  <w:num w:numId="9" w16cid:durableId="1763333948">
    <w:abstractNumId w:val="12"/>
  </w:num>
  <w:num w:numId="10" w16cid:durableId="1596475971">
    <w:abstractNumId w:val="5"/>
  </w:num>
  <w:num w:numId="11" w16cid:durableId="1261571860">
    <w:abstractNumId w:val="4"/>
  </w:num>
  <w:num w:numId="12" w16cid:durableId="553858057">
    <w:abstractNumId w:val="9"/>
  </w:num>
  <w:num w:numId="13" w16cid:durableId="340402071">
    <w:abstractNumId w:val="11"/>
  </w:num>
  <w:num w:numId="14" w16cid:durableId="1969161043">
    <w:abstractNumId w:val="13"/>
  </w:num>
  <w:num w:numId="15" w16cid:durableId="938414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97"/>
    <w:rsid w:val="001D415B"/>
    <w:rsid w:val="00203CDB"/>
    <w:rsid w:val="002371FE"/>
    <w:rsid w:val="00296046"/>
    <w:rsid w:val="00343028"/>
    <w:rsid w:val="0036475D"/>
    <w:rsid w:val="00392427"/>
    <w:rsid w:val="0044100B"/>
    <w:rsid w:val="004870EF"/>
    <w:rsid w:val="004B4E26"/>
    <w:rsid w:val="00514EF1"/>
    <w:rsid w:val="0056611C"/>
    <w:rsid w:val="00636120"/>
    <w:rsid w:val="006B1807"/>
    <w:rsid w:val="007116AA"/>
    <w:rsid w:val="0075302E"/>
    <w:rsid w:val="00775BA0"/>
    <w:rsid w:val="007F0AC5"/>
    <w:rsid w:val="00852A49"/>
    <w:rsid w:val="00874740"/>
    <w:rsid w:val="008B1EDA"/>
    <w:rsid w:val="0090294D"/>
    <w:rsid w:val="00902EA0"/>
    <w:rsid w:val="009666D9"/>
    <w:rsid w:val="00971D2E"/>
    <w:rsid w:val="009874D7"/>
    <w:rsid w:val="009E071C"/>
    <w:rsid w:val="00A25596"/>
    <w:rsid w:val="00AD1602"/>
    <w:rsid w:val="00AE11EE"/>
    <w:rsid w:val="00B423C8"/>
    <w:rsid w:val="00BD7919"/>
    <w:rsid w:val="00BF48CA"/>
    <w:rsid w:val="00C06C0B"/>
    <w:rsid w:val="00C377A0"/>
    <w:rsid w:val="00C76790"/>
    <w:rsid w:val="00C8595D"/>
    <w:rsid w:val="00CB0781"/>
    <w:rsid w:val="00CF6286"/>
    <w:rsid w:val="00D314B3"/>
    <w:rsid w:val="00D40BAC"/>
    <w:rsid w:val="00D52B35"/>
    <w:rsid w:val="00D83F8F"/>
    <w:rsid w:val="00DA0336"/>
    <w:rsid w:val="00E034C1"/>
    <w:rsid w:val="00E749E0"/>
    <w:rsid w:val="00EC7D97"/>
    <w:rsid w:val="00F609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1C9D"/>
  <w15:chartTrackingRefBased/>
  <w15:docId w15:val="{24BB5444-BE95-4050-B475-3EF60AAB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7D97"/>
    <w:pPr>
      <w:tabs>
        <w:tab w:val="center" w:pos="4536"/>
        <w:tab w:val="right" w:pos="9072"/>
      </w:tabs>
      <w:spacing w:after="0" w:line="240" w:lineRule="auto"/>
    </w:pPr>
  </w:style>
  <w:style w:type="character" w:customStyle="1" w:styleId="En-tteCar">
    <w:name w:val="En-tête Car"/>
    <w:basedOn w:val="Policepardfaut"/>
    <w:link w:val="En-tte"/>
    <w:uiPriority w:val="99"/>
    <w:rsid w:val="00EC7D97"/>
    <w:rPr>
      <w:lang w:val="fr-FR"/>
    </w:rPr>
  </w:style>
  <w:style w:type="paragraph" w:styleId="Pieddepage">
    <w:name w:val="footer"/>
    <w:basedOn w:val="Normal"/>
    <w:link w:val="PieddepageCar"/>
    <w:uiPriority w:val="99"/>
    <w:unhideWhenUsed/>
    <w:rsid w:val="00EC7D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7D97"/>
    <w:rPr>
      <w:lang w:val="fr-FR"/>
    </w:rPr>
  </w:style>
  <w:style w:type="paragraph" w:styleId="Paragraphedeliste">
    <w:name w:val="List Paragraph"/>
    <w:basedOn w:val="Normal"/>
    <w:uiPriority w:val="34"/>
    <w:qFormat/>
    <w:rsid w:val="00DA0336"/>
    <w:pPr>
      <w:ind w:left="720"/>
      <w:contextualSpacing/>
    </w:pPr>
  </w:style>
  <w:style w:type="character" w:styleId="Lienhypertexte">
    <w:name w:val="Hyperlink"/>
    <w:basedOn w:val="Policepardfaut"/>
    <w:uiPriority w:val="99"/>
    <w:unhideWhenUsed/>
    <w:rsid w:val="00874740"/>
    <w:rPr>
      <w:color w:val="0563C1" w:themeColor="hyperlink"/>
      <w:u w:val="single"/>
    </w:rPr>
  </w:style>
  <w:style w:type="paragraph" w:styleId="NormalWeb">
    <w:name w:val="Normal (Web)"/>
    <w:basedOn w:val="Normal"/>
    <w:uiPriority w:val="99"/>
    <w:semiHidden/>
    <w:unhideWhenUsed/>
    <w:rsid w:val="00874740"/>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05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aire.be/notaire" TargetMode="External"/><Relationship Id="rId13" Type="http://schemas.openxmlformats.org/officeDocument/2006/relationships/hyperlink" Target="http://www.dallenogare.biz/cours/index.php/2020/08/21/les-mots-de-lamou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philolog.fr/les-trois-ordres-pasca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roeder-avocats.be/blog/mariage-droits-et-devoir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3660</Words>
  <Characters>18780</Characters>
  <Application>Microsoft Office Word</Application>
  <DocSecurity>0</DocSecurity>
  <Lines>375</Lines>
  <Paragraphs>163</Paragraphs>
  <ScaleCrop>false</ScaleCrop>
  <HeadingPairs>
    <vt:vector size="4" baseType="variant">
      <vt:variant>
        <vt:lpstr>Titre</vt:lpstr>
      </vt:variant>
      <vt:variant>
        <vt:i4>1</vt:i4>
      </vt:variant>
      <vt:variant>
        <vt:lpstr>Titres</vt:lpstr>
      </vt:variant>
      <vt:variant>
        <vt:i4>17</vt:i4>
      </vt:variant>
    </vt:vector>
  </HeadingPairs>
  <TitlesOfParts>
    <vt:vector size="18" baseType="lpstr">
      <vt:lpstr/>
      <vt:lpstr>        </vt:lpstr>
      <vt:lpstr>        Repères pour discerner et choisir </vt:lpstr>
      <vt:lpstr>        d’après les Exercices Spirituels de saint Ignace de Loyola</vt:lpstr>
      <vt:lpstr>        (le n  5 est le plus important)</vt:lpstr>
      <vt:lpstr>        1) Sortir de l’indécision</vt:lpstr>
      <vt:lpstr>        2) Découvrir notre désir profond</vt:lpstr>
      <vt:lpstr>        3) Cultiver sa liberté intérieure</vt:lpstr>
      <vt:lpstr>        L’indifférence intérieure est une condition à cette liberté : elle permet de n’ê</vt:lpstr>
      <vt:lpstr>        4) Ne pas se laisser impressionner par divers « démons intérieurs »</vt:lpstr>
      <vt:lpstr>        5) Comment savoir ce que je veux vraiment ? Deux signes essentiels : la joie et </vt:lpstr>
      <vt:lpstr>        6) Et quand sont possibles plusieurs choix ?</vt:lpstr>
      <vt:lpstr>        7) Développer sa vie intérieure pour décider</vt:lpstr>
      <vt:lpstr>        </vt:lpstr>
      <vt:lpstr>        </vt:lpstr>
      <vt:lpstr>        8) Le temps de la confirmation</vt:lpstr>
      <vt:lpstr>        Quelques précisions complémentaires</vt:lpstr>
      <vt:lpstr>        En tout état de cause...</vt:lpstr>
    </vt:vector>
  </TitlesOfParts>
  <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5</cp:revision>
  <dcterms:created xsi:type="dcterms:W3CDTF">2024-06-01T09:47:00Z</dcterms:created>
  <dcterms:modified xsi:type="dcterms:W3CDTF">2024-06-01T09:53:00Z</dcterms:modified>
</cp:coreProperties>
</file>